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3BCA90E2"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896DDB">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050811">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 xml:space="preserve">月　</w:t>
            </w:r>
            <w:r w:rsidR="00050811">
              <w:rPr>
                <w:rFonts w:ascii="ＭＳ 明朝" w:eastAsia="ＭＳ 明朝" w:hAnsi="ＭＳ 明朝" w:cs="ＭＳ 明朝" w:hint="eastAsia"/>
                <w:spacing w:val="6"/>
                <w:kern w:val="0"/>
                <w:szCs w:val="21"/>
              </w:rPr>
              <w:t>2</w:t>
            </w:r>
            <w:r w:rsidR="00C04053">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21A0056D"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1163C1" w:rsidRPr="003A2B5A">
              <w:rPr>
                <w:rFonts w:ascii="ＭＳ 明朝" w:eastAsia="ＭＳ 明朝" w:hAnsi="ＭＳ 明朝" w:hint="eastAsia"/>
                <w:spacing w:val="6"/>
                <w:kern w:val="0"/>
                <w:szCs w:val="21"/>
                <w:vertAlign w:val="subscript"/>
              </w:rPr>
              <w:t>かぶしきがいしゃ たなべ</w:t>
            </w:r>
            <w:r w:rsidR="00FB5182" w:rsidRPr="00E577BF">
              <w:rPr>
                <w:rFonts w:ascii="ＭＳ 明朝" w:eastAsia="ＭＳ 明朝" w:hAnsi="ＭＳ 明朝" w:hint="eastAsia"/>
                <w:spacing w:val="6"/>
                <w:kern w:val="0"/>
                <w:szCs w:val="21"/>
              </w:rPr>
              <w:t xml:space="preserve"> </w:t>
            </w:r>
          </w:p>
          <w:p w14:paraId="1EE5CAB5" w14:textId="5C52FD46"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976FC7">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r w:rsidR="00976FC7" w:rsidRPr="00976FC7">
              <w:rPr>
                <w:rFonts w:ascii="ＭＳ 明朝" w:eastAsia="ＭＳ 明朝" w:hAnsi="ＭＳ 明朝" w:cs="ＭＳ 明朝" w:hint="eastAsia"/>
                <w:spacing w:val="6"/>
                <w:kern w:val="0"/>
                <w:szCs w:val="21"/>
              </w:rPr>
              <w:t>株式会社タナベ</w:t>
            </w:r>
            <w:r w:rsidRPr="00E577BF">
              <w:rPr>
                <w:rFonts w:ascii="ＭＳ 明朝" w:eastAsia="ＭＳ 明朝" w:hAnsi="ＭＳ 明朝" w:cs="ＭＳ 明朝" w:hint="eastAsia"/>
                <w:spacing w:val="6"/>
                <w:kern w:val="0"/>
                <w:szCs w:val="21"/>
              </w:rPr>
              <w:t xml:space="preserve"> </w:t>
            </w:r>
          </w:p>
          <w:p w14:paraId="709E4A6F" w14:textId="04CDD1FE"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E74AF6" w:rsidRPr="003A2B5A">
              <w:rPr>
                <w:rFonts w:ascii="ＭＳ 明朝" w:eastAsia="ＭＳ 明朝" w:hAnsi="ＭＳ 明朝" w:hint="eastAsia"/>
                <w:spacing w:val="6"/>
                <w:kern w:val="0"/>
                <w:szCs w:val="21"/>
                <w:vertAlign w:val="subscript"/>
              </w:rPr>
              <w:t>たなべ</w:t>
            </w:r>
            <w:r w:rsidR="00F220C2">
              <w:rPr>
                <w:rFonts w:ascii="ＭＳ 明朝" w:eastAsia="ＭＳ 明朝" w:hAnsi="ＭＳ 明朝" w:hint="eastAsia"/>
                <w:spacing w:val="6"/>
                <w:kern w:val="0"/>
                <w:szCs w:val="21"/>
                <w:vertAlign w:val="subscript"/>
              </w:rPr>
              <w:t xml:space="preserve"> </w:t>
            </w:r>
            <w:r w:rsidR="00E74AF6" w:rsidRPr="003A2B5A">
              <w:rPr>
                <w:rFonts w:ascii="ＭＳ 明朝" w:eastAsia="ＭＳ 明朝" w:hAnsi="ＭＳ 明朝" w:hint="eastAsia"/>
                <w:spacing w:val="6"/>
                <w:kern w:val="0"/>
                <w:szCs w:val="21"/>
                <w:vertAlign w:val="subscript"/>
              </w:rPr>
              <w:t xml:space="preserve"> </w:t>
            </w:r>
            <w:r w:rsidR="00E74AF6">
              <w:rPr>
                <w:rFonts w:ascii="ＭＳ 明朝" w:eastAsia="ＭＳ 明朝" w:hAnsi="ＭＳ 明朝"/>
                <w:spacing w:val="6"/>
                <w:kern w:val="0"/>
                <w:szCs w:val="21"/>
                <w:vertAlign w:val="subscript"/>
              </w:rPr>
              <w:t xml:space="preserve"> </w:t>
            </w:r>
            <w:r w:rsidR="00E74AF6" w:rsidRPr="003A2B5A">
              <w:rPr>
                <w:rFonts w:ascii="ＭＳ 明朝" w:eastAsia="ＭＳ 明朝" w:hAnsi="ＭＳ 明朝" w:hint="eastAsia"/>
                <w:spacing w:val="6"/>
                <w:kern w:val="0"/>
                <w:szCs w:val="21"/>
                <w:vertAlign w:val="subscript"/>
              </w:rPr>
              <w:t>いくお</w:t>
            </w:r>
            <w:r w:rsidR="00FB5182" w:rsidRPr="00E577BF">
              <w:rPr>
                <w:rFonts w:ascii="ＭＳ 明朝" w:eastAsia="ＭＳ 明朝" w:hAnsi="ＭＳ 明朝" w:hint="eastAsia"/>
                <w:spacing w:val="6"/>
                <w:kern w:val="0"/>
                <w:szCs w:val="21"/>
              </w:rPr>
              <w:t xml:space="preserve">    </w:t>
            </w:r>
          </w:p>
          <w:p w14:paraId="039A6583" w14:textId="4E3E592E"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AA1FFC">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AA1FFC">
              <w:rPr>
                <w:rFonts w:ascii="ＭＳ 明朝" w:eastAsia="ＭＳ 明朝" w:hAnsi="ＭＳ 明朝" w:hint="eastAsia"/>
                <w:spacing w:val="6"/>
                <w:kern w:val="0"/>
                <w:szCs w:val="21"/>
              </w:rPr>
              <w:t>田邉</w:t>
            </w:r>
            <w:r w:rsidR="00AA1FFC" w:rsidRPr="00D1302E">
              <w:rPr>
                <w:rFonts w:ascii="ＭＳ 明朝" w:eastAsia="ＭＳ 明朝" w:hAnsi="ＭＳ 明朝" w:cs="ＭＳ 明朝" w:hint="eastAsia"/>
                <w:spacing w:val="6"/>
                <w:kern w:val="0"/>
                <w:szCs w:val="21"/>
              </w:rPr>
              <w:t xml:space="preserve">　</w:t>
            </w:r>
            <w:r w:rsidR="00AA1FFC">
              <w:rPr>
                <w:rFonts w:ascii="ＭＳ 明朝" w:eastAsia="ＭＳ 明朝" w:hAnsi="ＭＳ 明朝" w:cs="ＭＳ 明朝" w:hint="eastAsia"/>
                <w:spacing w:val="6"/>
                <w:kern w:val="0"/>
                <w:szCs w:val="21"/>
              </w:rPr>
              <w:t>郁雄</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0D92BFC6"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0075C2" w:rsidRPr="000075C2">
              <w:rPr>
                <w:rFonts w:ascii="ＭＳ 明朝" w:eastAsia="ＭＳ 明朝" w:hAnsi="ＭＳ 明朝" w:cs="ＭＳ 明朝" w:hint="eastAsia"/>
                <w:spacing w:val="6"/>
                <w:kern w:val="0"/>
                <w:szCs w:val="21"/>
              </w:rPr>
              <w:t>941-0071 新潟県糸魚川市大字大野978番地</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33AF8167"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147CEB" w:rsidRPr="00147CEB">
              <w:rPr>
                <w:rFonts w:ascii="ＭＳ 明朝" w:eastAsia="ＭＳ 明朝" w:hAnsi="ＭＳ 明朝" w:cs="ＭＳ 明朝"/>
                <w:kern w:val="0"/>
                <w:szCs w:val="21"/>
              </w:rPr>
              <w:t>4110001021633</w:t>
            </w:r>
          </w:p>
          <w:p w14:paraId="045CD76E" w14:textId="51D3B96A" w:rsidR="00D1302E" w:rsidRPr="00E577BF" w:rsidRDefault="00FF45E9"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427CF0F9">
                <v:oval id="_x0000_s2050" style="position:absolute;left:0;text-align:left;margin-left:102.65pt;margin-top:9.35pt;width:54pt;height:19.2pt;z-index:251657728;mso-position-horizontal:absolute;mso-position-horizontal-relative:text;mso-position-vertical:absolute;mso-position-vertical-relative:text"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0ECE6BD1" w14:textId="6D4B3583" w:rsidR="00D1302E" w:rsidRPr="00E577BF" w:rsidRDefault="00A8494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2E1EC7">
                    <w:rPr>
                      <w:rFonts w:ascii="ＭＳ 明朝" w:eastAsia="ＭＳ 明朝" w:hAnsi="ＭＳ 明朝" w:cs="ＭＳ 明朝" w:hint="eastAsia"/>
                      <w:spacing w:val="6"/>
                      <w:kern w:val="0"/>
                      <w:szCs w:val="21"/>
                    </w:rPr>
                    <w:t xml:space="preserve"> </w:t>
                  </w:r>
                  <w:r w:rsidR="00373809">
                    <w:rPr>
                      <w:rFonts w:ascii="ＭＳ 明朝" w:eastAsia="ＭＳ 明朝" w:hAnsi="ＭＳ 明朝" w:cs="ＭＳ 明朝" w:hint="eastAsia"/>
                      <w:spacing w:val="6"/>
                      <w:kern w:val="0"/>
                      <w:szCs w:val="21"/>
                    </w:rPr>
                    <w:t>ＤＸ戦略方針</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6E29B010" w14:textId="433F451D" w:rsidR="00D1302E" w:rsidRPr="00E577BF" w:rsidRDefault="00577EE2" w:rsidP="00577E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①</w:t>
                  </w:r>
                  <w:r w:rsidR="002E1EC7">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w:t>
                  </w:r>
                  <w:r w:rsidR="005E3981">
                    <w:rPr>
                      <w:rFonts w:ascii="ＭＳ 明朝" w:eastAsia="ＭＳ 明朝" w:hAnsi="ＭＳ 明朝" w:cs="ＭＳ 明朝" w:hint="eastAsia"/>
                      <w:spacing w:val="6"/>
                      <w:kern w:val="0"/>
                      <w:szCs w:val="21"/>
                    </w:rPr>
                    <w:t>23</w:t>
                  </w:r>
                  <w:r w:rsidR="00D1302E" w:rsidRPr="00E577BF">
                    <w:rPr>
                      <w:rFonts w:ascii="ＭＳ 明朝" w:eastAsia="ＭＳ 明朝" w:hAnsi="ＭＳ 明朝" w:cs="ＭＳ 明朝" w:hint="eastAsia"/>
                      <w:spacing w:val="6"/>
                      <w:kern w:val="0"/>
                      <w:szCs w:val="21"/>
                    </w:rPr>
                    <w:t xml:space="preserve">年　</w:t>
                  </w:r>
                  <w:r w:rsidR="005E3981">
                    <w:rPr>
                      <w:rFonts w:ascii="ＭＳ 明朝" w:eastAsia="ＭＳ 明朝" w:hAnsi="ＭＳ 明朝" w:cs="ＭＳ 明朝" w:hint="eastAsia"/>
                      <w:spacing w:val="6"/>
                      <w:kern w:val="0"/>
                      <w:szCs w:val="21"/>
                    </w:rPr>
                    <w:t>3</w:t>
                  </w:r>
                  <w:r w:rsidR="00D1302E" w:rsidRPr="00E577BF">
                    <w:rPr>
                      <w:rFonts w:ascii="ＭＳ 明朝" w:eastAsia="ＭＳ 明朝" w:hAnsi="ＭＳ 明朝" w:cs="ＭＳ 明朝" w:hint="eastAsia"/>
                      <w:spacing w:val="6"/>
                      <w:kern w:val="0"/>
                      <w:szCs w:val="21"/>
                    </w:rPr>
                    <w:t xml:space="preserve">月　</w:t>
                  </w:r>
                  <w:r w:rsidR="005E3981">
                    <w:rPr>
                      <w:rFonts w:ascii="ＭＳ 明朝" w:eastAsia="ＭＳ 明朝" w:hAnsi="ＭＳ 明朝" w:cs="ＭＳ 明朝" w:hint="eastAsia"/>
                      <w:spacing w:val="6"/>
                      <w:kern w:val="0"/>
                      <w:szCs w:val="21"/>
                    </w:rPr>
                    <w:t>3</w:t>
                  </w:r>
                  <w:r w:rsidR="00D1302E"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06600070" w14:textId="08EE910D" w:rsidR="00D1302E" w:rsidRDefault="00A614C8" w:rsidP="00A614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2E1EC7">
                    <w:rPr>
                      <w:rFonts w:ascii="ＭＳ 明朝" w:eastAsia="ＭＳ 明朝" w:hAnsi="ＭＳ 明朝" w:cs="ＭＳ 明朝" w:hint="eastAsia"/>
                      <w:spacing w:val="6"/>
                      <w:kern w:val="0"/>
                      <w:szCs w:val="21"/>
                    </w:rPr>
                    <w:t xml:space="preserve"> </w:t>
                  </w:r>
                  <w:r w:rsidR="00890A3F">
                    <w:rPr>
                      <w:rFonts w:ascii="ＭＳ 明朝" w:eastAsia="ＭＳ 明朝" w:hAnsi="ＭＳ 明朝" w:cs="ＭＳ 明朝" w:hint="eastAsia"/>
                      <w:spacing w:val="6"/>
                      <w:kern w:val="0"/>
                      <w:szCs w:val="21"/>
                    </w:rPr>
                    <w:t>公表方法</w:t>
                  </w:r>
                  <w:r w:rsidR="00506454">
                    <w:rPr>
                      <w:rFonts w:ascii="ＭＳ 明朝" w:eastAsia="ＭＳ 明朝" w:hAnsi="ＭＳ 明朝" w:cs="ＭＳ 明朝" w:hint="eastAsia"/>
                      <w:spacing w:val="6"/>
                      <w:kern w:val="0"/>
                      <w:szCs w:val="21"/>
                    </w:rPr>
                    <w:t>：当社ホームページに掲載</w:t>
                  </w:r>
                </w:p>
                <w:p w14:paraId="77691B27" w14:textId="143141B9" w:rsidR="00506454" w:rsidRPr="00E577BF" w:rsidRDefault="00506454" w:rsidP="006A49A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8" w:history="1">
                    <w:r w:rsidR="00C452B4" w:rsidRPr="0089441F">
                      <w:rPr>
                        <w:rStyle w:val="af6"/>
                        <w:rFonts w:ascii="ＭＳ 明朝" w:eastAsia="ＭＳ 明朝" w:hAnsi="ＭＳ 明朝" w:cs="ＭＳ 明朝"/>
                        <w:spacing w:val="6"/>
                        <w:kern w:val="0"/>
                        <w:szCs w:val="21"/>
                      </w:rPr>
                      <w:t>https://tanabe-co.co.jp/company/csr</w:t>
                    </w:r>
                  </w:hyperlink>
                </w:p>
                <w:p w14:paraId="2BFD86E1" w14:textId="0BB112E0" w:rsidR="00D1302E" w:rsidRPr="00E577BF" w:rsidRDefault="00193501" w:rsidP="006A49A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762C78">
                    <w:rPr>
                      <w:rFonts w:ascii="ＭＳ 明朝" w:eastAsia="ＭＳ 明朝" w:hAnsi="ＭＳ 明朝" w:cs="ＭＳ 明朝" w:hint="eastAsia"/>
                      <w:spacing w:val="6"/>
                      <w:kern w:val="0"/>
                      <w:szCs w:val="21"/>
                    </w:rPr>
                    <w:t>ＤＸ経営ビジョン</w:t>
                  </w:r>
                  <w:r>
                    <w:rPr>
                      <w:rFonts w:ascii="ＭＳ 明朝" w:eastAsia="ＭＳ 明朝" w:hAnsi="ＭＳ 明朝" w:cs="ＭＳ 明朝" w:hint="eastAsia"/>
                      <w:spacing w:val="6"/>
                      <w:kern w:val="0"/>
                      <w:szCs w:val="21"/>
                    </w:rPr>
                    <w:t>】</w:t>
                  </w:r>
                </w:p>
              </w:tc>
            </w:tr>
            <w:tr w:rsidR="00D1302E" w:rsidRPr="00E577BF" w14:paraId="3DE21F82" w14:textId="77777777" w:rsidTr="00F5566D">
              <w:trPr>
                <w:trHeight w:val="697"/>
              </w:trPr>
              <w:tc>
                <w:tcPr>
                  <w:tcW w:w="2600" w:type="dxa"/>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7975B1B9" w14:textId="2756874E" w:rsidR="00D979C5" w:rsidRDefault="002E1EC7" w:rsidP="002E1E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① </w:t>
                  </w:r>
                  <w:r w:rsidR="00D979C5">
                    <w:rPr>
                      <w:rFonts w:ascii="ＭＳ 明朝" w:eastAsia="ＭＳ 明朝" w:hAnsi="ＭＳ 明朝" w:cs="ＭＳ 明朝" w:hint="eastAsia"/>
                      <w:spacing w:val="6"/>
                      <w:kern w:val="0"/>
                      <w:szCs w:val="21"/>
                    </w:rPr>
                    <w:t>ＤＸ戦略方針</w:t>
                  </w:r>
                </w:p>
                <w:p w14:paraId="2E7983BB" w14:textId="0FCAFDC2" w:rsidR="00921C97" w:rsidRPr="00921C97" w:rsidRDefault="00921C97" w:rsidP="003A07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1C97">
                    <w:rPr>
                      <w:rFonts w:ascii="ＭＳ 明朝" w:eastAsia="ＭＳ 明朝" w:hAnsi="ＭＳ 明朝" w:cs="ＭＳ 明朝" w:hint="eastAsia"/>
                      <w:spacing w:val="6"/>
                      <w:kern w:val="0"/>
                      <w:szCs w:val="21"/>
                    </w:rPr>
                    <w:t>当社は、世界情勢と時代の変化に対応し、付加価値の高い生産設備を提供すると共に、その開発・製造・保守を担う体制をＤＸで強化します。</w:t>
                  </w:r>
                </w:p>
                <w:p w14:paraId="4553E0C1" w14:textId="5C6F453B" w:rsidR="00D1302E" w:rsidRPr="00E577BF" w:rsidRDefault="00921C97" w:rsidP="00921C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1C97">
                    <w:rPr>
                      <w:rFonts w:ascii="ＭＳ 明朝" w:eastAsia="ＭＳ 明朝" w:hAnsi="ＭＳ 明朝" w:cs="ＭＳ 明朝" w:hint="eastAsia"/>
                      <w:spacing w:val="6"/>
                      <w:kern w:val="0"/>
                      <w:szCs w:val="21"/>
                    </w:rPr>
                    <w:t>新設した「ＤＸ企画推進室」を核として社内にデジタル技術を導入し、顧客提案、製造テスト、開発・製造体制を構築して、お客様のニーズに応え続けます。</w:t>
                  </w:r>
                </w:p>
              </w:tc>
            </w:tr>
            <w:tr w:rsidR="00D1302E" w:rsidRPr="00E577BF" w14:paraId="01B21D52" w14:textId="77777777" w:rsidTr="00F5566D">
              <w:trPr>
                <w:trHeight w:val="707"/>
              </w:trPr>
              <w:tc>
                <w:tcPr>
                  <w:tcW w:w="2600" w:type="dxa"/>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55B7A7ED" w14:textId="695CC299" w:rsidR="00D1302E" w:rsidRPr="00E577BF" w:rsidRDefault="002E1EC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① </w:t>
                  </w:r>
                  <w:r w:rsidR="00D36F48">
                    <w:rPr>
                      <w:rFonts w:ascii="ＭＳ 明朝" w:eastAsia="ＭＳ 明朝" w:hAnsi="ＭＳ 明朝" w:cs="ＭＳ 明朝" w:hint="eastAsia"/>
                      <w:spacing w:val="6"/>
                      <w:kern w:val="0"/>
                      <w:szCs w:val="21"/>
                    </w:rPr>
                    <w:t>ＤＸ戦略方針は</w:t>
                  </w:r>
                  <w:r w:rsidR="004263BB" w:rsidRPr="004263BB">
                    <w:rPr>
                      <w:rFonts w:ascii="ＭＳ 明朝" w:eastAsia="ＭＳ 明朝" w:hAnsi="ＭＳ 明朝" w:cs="ＭＳ 明朝" w:hint="eastAsia"/>
                      <w:spacing w:val="6"/>
                      <w:kern w:val="0"/>
                      <w:szCs w:val="21"/>
                    </w:rPr>
                    <w:t>取締役会の承認を経て、公表されたものです。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489D774D" w14:textId="56B2516B" w:rsidR="00D1302E" w:rsidRPr="00E577BF" w:rsidRDefault="002E1EC7" w:rsidP="002E1E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② </w:t>
                  </w:r>
                  <w:r w:rsidR="004B72C8" w:rsidRPr="004B72C8">
                    <w:rPr>
                      <w:rFonts w:ascii="ＭＳ 明朝" w:eastAsia="ＭＳ 明朝" w:hAnsi="ＭＳ 明朝" w:cs="ＭＳ 明朝" w:hint="eastAsia"/>
                      <w:spacing w:val="6"/>
                      <w:kern w:val="0"/>
                      <w:szCs w:val="21"/>
                    </w:rPr>
                    <w:t>当社におけるＤＸ戦略について</w:t>
                  </w:r>
                  <w:r w:rsidR="00726D1F">
                    <w:rPr>
                      <w:rFonts w:ascii="ＭＳ 明朝" w:eastAsia="ＭＳ 明朝" w:hAnsi="ＭＳ 明朝" w:cs="ＭＳ 明朝" w:hint="eastAsia"/>
                      <w:spacing w:val="6"/>
                      <w:kern w:val="0"/>
                      <w:szCs w:val="21"/>
                    </w:rPr>
                    <w:t>（2025年）</w:t>
                  </w:r>
                </w:p>
                <w:p w14:paraId="5BF68E2D" w14:textId="77777777" w:rsidR="00D1302E" w:rsidRPr="002E1EC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2EC558DA" w14:textId="0C527EAE" w:rsidR="00D1302E" w:rsidRPr="00135BA7" w:rsidRDefault="002E1EC7" w:rsidP="002E1E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② </w:t>
                  </w:r>
                  <w:r w:rsidR="004B72C8" w:rsidRPr="00135BA7">
                    <w:rPr>
                      <w:rFonts w:ascii="ＭＳ 明朝" w:eastAsia="ＭＳ 明朝" w:hAnsi="ＭＳ 明朝" w:cs="ＭＳ 明朝" w:hint="eastAsia"/>
                      <w:spacing w:val="6"/>
                      <w:kern w:val="0"/>
                      <w:szCs w:val="21"/>
                    </w:rPr>
                    <w:t>202</w:t>
                  </w:r>
                  <w:r w:rsidR="00DD2061" w:rsidRPr="00135BA7">
                    <w:rPr>
                      <w:rFonts w:ascii="ＭＳ 明朝" w:eastAsia="ＭＳ 明朝" w:hAnsi="ＭＳ 明朝" w:cs="ＭＳ 明朝" w:hint="eastAsia"/>
                      <w:spacing w:val="6"/>
                      <w:kern w:val="0"/>
                      <w:szCs w:val="21"/>
                    </w:rPr>
                    <w:t>5</w:t>
                  </w:r>
                  <w:r w:rsidR="00D1302E" w:rsidRPr="00135BA7">
                    <w:rPr>
                      <w:rFonts w:ascii="ＭＳ 明朝" w:eastAsia="ＭＳ 明朝" w:hAnsi="ＭＳ 明朝" w:cs="ＭＳ 明朝" w:hint="eastAsia"/>
                      <w:spacing w:val="6"/>
                      <w:kern w:val="0"/>
                      <w:szCs w:val="21"/>
                    </w:rPr>
                    <w:t xml:space="preserve">年　</w:t>
                  </w:r>
                  <w:r w:rsidR="00DD2061" w:rsidRPr="00135BA7">
                    <w:rPr>
                      <w:rFonts w:ascii="ＭＳ 明朝" w:eastAsia="ＭＳ 明朝" w:hAnsi="ＭＳ 明朝" w:cs="ＭＳ 明朝" w:hint="eastAsia"/>
                      <w:spacing w:val="6"/>
                      <w:kern w:val="0"/>
                      <w:szCs w:val="21"/>
                    </w:rPr>
                    <w:t>7</w:t>
                  </w:r>
                  <w:r w:rsidR="00D1302E" w:rsidRPr="00135BA7">
                    <w:rPr>
                      <w:rFonts w:ascii="ＭＳ 明朝" w:eastAsia="ＭＳ 明朝" w:hAnsi="ＭＳ 明朝" w:cs="ＭＳ 明朝" w:hint="eastAsia"/>
                      <w:spacing w:val="6"/>
                      <w:kern w:val="0"/>
                      <w:szCs w:val="21"/>
                    </w:rPr>
                    <w:t xml:space="preserve">月　</w:t>
                  </w:r>
                  <w:r w:rsidR="00DD2061" w:rsidRPr="00135BA7">
                    <w:rPr>
                      <w:rFonts w:ascii="ＭＳ 明朝" w:eastAsia="ＭＳ 明朝" w:hAnsi="ＭＳ 明朝" w:cs="ＭＳ 明朝" w:hint="eastAsia"/>
                      <w:spacing w:val="6"/>
                      <w:kern w:val="0"/>
                      <w:szCs w:val="21"/>
                    </w:rPr>
                    <w:t>10</w:t>
                  </w:r>
                  <w:r w:rsidR="00D1302E" w:rsidRPr="00135BA7">
                    <w:rPr>
                      <w:rFonts w:ascii="ＭＳ 明朝" w:eastAsia="ＭＳ 明朝" w:hAnsi="ＭＳ 明朝" w:cs="ＭＳ 明朝" w:hint="eastAsia"/>
                      <w:spacing w:val="6"/>
                      <w:kern w:val="0"/>
                      <w:szCs w:val="21"/>
                    </w:rPr>
                    <w:t>日</w:t>
                  </w:r>
                </w:p>
                <w:p w14:paraId="7116E297" w14:textId="77777777" w:rsidR="00B97581" w:rsidRPr="00E577BF" w:rsidRDefault="00B9758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20956F8B" w14:textId="1DF47CA2" w:rsidR="00D1302E" w:rsidRPr="00E577BF" w:rsidRDefault="002E1EC7" w:rsidP="00BE7C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② </w:t>
                  </w:r>
                  <w:r w:rsidR="00035B49">
                    <w:rPr>
                      <w:rFonts w:ascii="ＭＳ 明朝" w:eastAsia="ＭＳ 明朝" w:hAnsi="ＭＳ 明朝" w:cs="ＭＳ 明朝" w:hint="eastAsia"/>
                      <w:spacing w:val="6"/>
                      <w:kern w:val="0"/>
                      <w:szCs w:val="21"/>
                    </w:rPr>
                    <w:t>公表方法：</w:t>
                  </w:r>
                  <w:r w:rsidR="009A015A" w:rsidRPr="009A015A">
                    <w:rPr>
                      <w:rFonts w:ascii="ＭＳ 明朝" w:eastAsia="ＭＳ 明朝" w:hAnsi="ＭＳ 明朝" w:cs="ＭＳ 明朝" w:hint="eastAsia"/>
                      <w:spacing w:val="6"/>
                      <w:kern w:val="0"/>
                      <w:szCs w:val="21"/>
                    </w:rPr>
                    <w:t>当社ホームページに掲載</w:t>
                  </w:r>
                </w:p>
                <w:p w14:paraId="32C6DEB4" w14:textId="7E90A1D3" w:rsidR="00135BA7" w:rsidRDefault="009A015A" w:rsidP="004015E0">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9" w:history="1">
                    <w:r w:rsidR="00C77120" w:rsidRPr="00B06F36">
                      <w:rPr>
                        <w:rStyle w:val="af6"/>
                        <w:rFonts w:ascii="ＭＳ 明朝" w:eastAsia="ＭＳ 明朝" w:hAnsi="ＭＳ 明朝" w:cs="ＭＳ 明朝"/>
                        <w:spacing w:val="6"/>
                        <w:kern w:val="0"/>
                        <w:szCs w:val="21"/>
                      </w:rPr>
                      <w:t>https://tanabe-co.co.jp/wp-</w:t>
                    </w:r>
                    <w:r w:rsidR="00C77120" w:rsidRPr="00B06F36">
                      <w:rPr>
                        <w:rStyle w:val="af6"/>
                        <w:rFonts w:ascii="ＭＳ 明朝" w:eastAsia="ＭＳ 明朝" w:hAnsi="ＭＳ 明朝" w:cs="ＭＳ 明朝"/>
                        <w:spacing w:val="6"/>
                        <w:kern w:val="0"/>
                        <w:szCs w:val="21"/>
                      </w:rPr>
                      <w:lastRenderedPageBreak/>
                      <w:t>content/themes/tanabe/img/tanabe_dx_2025.pdf</w:t>
                    </w:r>
                  </w:hyperlink>
                </w:p>
                <w:p w14:paraId="56A27AB9" w14:textId="76624390" w:rsidR="000A17A0" w:rsidRDefault="000A17A0" w:rsidP="004015E0">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051193" w:rsidRPr="00051193">
                    <w:rPr>
                      <w:rFonts w:ascii="ＭＳ 明朝" w:eastAsia="ＭＳ 明朝" w:hAnsi="ＭＳ 明朝" w:cs="ＭＳ 明朝" w:hint="eastAsia"/>
                      <w:spacing w:val="6"/>
                      <w:kern w:val="0"/>
                      <w:szCs w:val="21"/>
                    </w:rPr>
                    <w:t>2.ＤＸ戦略概要</w:t>
                  </w:r>
                </w:p>
                <w:p w14:paraId="1FE4DE1F" w14:textId="364B11E9" w:rsidR="004A5314" w:rsidRPr="000A17A0" w:rsidRDefault="004A5314" w:rsidP="004015E0">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w:t>
                  </w:r>
                  <w:r w:rsidR="006309B6">
                    <w:rPr>
                      <w:rFonts w:ascii="ＭＳ 明朝" w:eastAsia="ＭＳ 明朝" w:hAnsi="ＭＳ 明朝" w:cs="ＭＳ 明朝" w:hint="eastAsia"/>
                      <w:spacing w:val="6"/>
                      <w:kern w:val="0"/>
                      <w:szCs w:val="21"/>
                    </w:rPr>
                    <w:t>P.1</w:t>
                  </w:r>
                  <w:r w:rsidR="00BE3D95">
                    <w:rPr>
                      <w:rFonts w:ascii="ＭＳ 明朝" w:eastAsia="ＭＳ 明朝" w:hAnsi="ＭＳ 明朝" w:cs="ＭＳ 明朝" w:hint="eastAsia"/>
                      <w:spacing w:val="6"/>
                      <w:kern w:val="0"/>
                      <w:szCs w:val="21"/>
                    </w:rPr>
                    <w:t>～2</w:t>
                  </w:r>
                </w:p>
              </w:tc>
            </w:tr>
            <w:tr w:rsidR="00D1302E" w:rsidRPr="00E577BF" w14:paraId="640E83AB" w14:textId="77777777" w:rsidTr="00F5566D">
              <w:trPr>
                <w:trHeight w:val="353"/>
              </w:trPr>
              <w:tc>
                <w:tcPr>
                  <w:tcW w:w="2600" w:type="dxa"/>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tcPr>
                <w:p w14:paraId="308E4D85" w14:textId="0573981A" w:rsidR="00AE1987" w:rsidRPr="00AE1987" w:rsidRDefault="00267556" w:rsidP="002675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② </w:t>
                  </w:r>
                  <w:r w:rsidR="00AE7AEC" w:rsidRPr="00AE1987">
                    <w:rPr>
                      <w:rFonts w:ascii="ＭＳ 明朝" w:eastAsia="ＭＳ 明朝" w:hAnsi="ＭＳ 明朝" w:cs="ＭＳ 明朝" w:hint="eastAsia"/>
                      <w:spacing w:val="6"/>
                      <w:kern w:val="0"/>
                      <w:szCs w:val="21"/>
                    </w:rPr>
                    <w:t>当社におけるＤＸ戦略について</w:t>
                  </w:r>
                  <w:r w:rsidR="00AE1987" w:rsidRPr="00AE1987">
                    <w:rPr>
                      <w:rFonts w:ascii="ＭＳ 明朝" w:eastAsia="ＭＳ 明朝" w:hAnsi="ＭＳ 明朝" w:cs="ＭＳ 明朝" w:hint="eastAsia"/>
                      <w:spacing w:val="6"/>
                      <w:kern w:val="0"/>
                      <w:szCs w:val="21"/>
                    </w:rPr>
                    <w:t>（2025年）</w:t>
                  </w:r>
                </w:p>
                <w:p w14:paraId="2D42C4BB" w14:textId="313901EC" w:rsidR="00237196" w:rsidRPr="00237196" w:rsidRDefault="00267556" w:rsidP="0026755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① </w:t>
                  </w:r>
                  <w:r w:rsidR="00237196" w:rsidRPr="00237196">
                    <w:rPr>
                      <w:rFonts w:ascii="ＭＳ 明朝" w:eastAsia="ＭＳ 明朝" w:hAnsi="ＭＳ 明朝" w:cs="ＭＳ 明朝" w:hint="eastAsia"/>
                      <w:spacing w:val="6"/>
                      <w:kern w:val="0"/>
                      <w:szCs w:val="21"/>
                    </w:rPr>
                    <w:t>ウェブサイトの刷新・機能向上</w:t>
                  </w:r>
                </w:p>
                <w:p w14:paraId="7582186A" w14:textId="77777777" w:rsidR="00237196" w:rsidRPr="00237196" w:rsidRDefault="00237196" w:rsidP="00ED0DD8">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sidRPr="00237196">
                    <w:rPr>
                      <w:rFonts w:ascii="ＭＳ 明朝" w:eastAsia="ＭＳ 明朝" w:hAnsi="ＭＳ 明朝" w:cs="ＭＳ 明朝" w:hint="eastAsia"/>
                      <w:spacing w:val="6"/>
                      <w:kern w:val="0"/>
                      <w:szCs w:val="21"/>
                    </w:rPr>
                    <w:t>ＤＸ企画推進室による統括の元、会社ウェブサイトを刷新し、各営業部門と連携し以下の活動を展開します。</w:t>
                  </w:r>
                </w:p>
                <w:p w14:paraId="1AEF9C96" w14:textId="77777777" w:rsidR="00237196" w:rsidRPr="00237196" w:rsidRDefault="00237196" w:rsidP="00ED0DD8">
                  <w:pPr>
                    <w:suppressAutoHyphens/>
                    <w:kinsoku w:val="0"/>
                    <w:overflowPunct w:val="0"/>
                    <w:adjustRightInd w:val="0"/>
                    <w:spacing w:afterLines="50" w:after="120" w:line="238" w:lineRule="exact"/>
                    <w:ind w:leftChars="200" w:left="650" w:hangingChars="100" w:hanging="222"/>
                    <w:jc w:val="left"/>
                    <w:textAlignment w:val="center"/>
                    <w:rPr>
                      <w:rFonts w:ascii="ＭＳ 明朝" w:eastAsia="ＭＳ 明朝" w:hAnsi="ＭＳ 明朝" w:cs="ＭＳ 明朝"/>
                      <w:spacing w:val="6"/>
                      <w:kern w:val="0"/>
                      <w:szCs w:val="21"/>
                    </w:rPr>
                  </w:pPr>
                  <w:r w:rsidRPr="00237196">
                    <w:rPr>
                      <w:rFonts w:ascii="ＭＳ 明朝" w:eastAsia="ＭＳ 明朝" w:hAnsi="ＭＳ 明朝" w:cs="ＭＳ 明朝" w:hint="eastAsia"/>
                      <w:spacing w:val="6"/>
                      <w:kern w:val="0"/>
                      <w:szCs w:val="21"/>
                    </w:rPr>
                    <w:t>ⅰ SEO 分析結果をサイト構成にフィードバックし、更なる顧客アクセスを獲得</w:t>
                  </w:r>
                </w:p>
                <w:p w14:paraId="7556E68E" w14:textId="77777777" w:rsidR="00237196" w:rsidRPr="00237196" w:rsidRDefault="00237196" w:rsidP="00ED0DD8">
                  <w:pPr>
                    <w:suppressAutoHyphens/>
                    <w:kinsoku w:val="0"/>
                    <w:overflowPunct w:val="0"/>
                    <w:adjustRightInd w:val="0"/>
                    <w:spacing w:afterLines="50" w:after="120" w:line="238" w:lineRule="exact"/>
                    <w:ind w:leftChars="200" w:left="650" w:hangingChars="100" w:hanging="222"/>
                    <w:jc w:val="left"/>
                    <w:textAlignment w:val="center"/>
                    <w:rPr>
                      <w:rFonts w:ascii="ＭＳ 明朝" w:eastAsia="ＭＳ 明朝" w:hAnsi="ＭＳ 明朝" w:cs="ＭＳ 明朝"/>
                      <w:spacing w:val="6"/>
                      <w:kern w:val="0"/>
                      <w:szCs w:val="21"/>
                    </w:rPr>
                  </w:pPr>
                  <w:r w:rsidRPr="00237196">
                    <w:rPr>
                      <w:rFonts w:ascii="ＭＳ 明朝" w:eastAsia="ＭＳ 明朝" w:hAnsi="ＭＳ 明朝" w:cs="ＭＳ 明朝" w:hint="eastAsia"/>
                      <w:spacing w:val="6"/>
                      <w:kern w:val="0"/>
                      <w:szCs w:val="21"/>
                    </w:rPr>
                    <w:t>ⅱ 製品・サービスカタログメニューのタイムリーな更新</w:t>
                  </w:r>
                </w:p>
                <w:p w14:paraId="21D7BB0B" w14:textId="77777777" w:rsidR="00237196" w:rsidRPr="00237196" w:rsidRDefault="00237196" w:rsidP="00ED0DD8">
                  <w:pPr>
                    <w:suppressAutoHyphens/>
                    <w:kinsoku w:val="0"/>
                    <w:overflowPunct w:val="0"/>
                    <w:adjustRightInd w:val="0"/>
                    <w:spacing w:afterLines="50" w:after="120" w:line="238" w:lineRule="exact"/>
                    <w:ind w:leftChars="200" w:left="650" w:hangingChars="100" w:hanging="222"/>
                    <w:jc w:val="left"/>
                    <w:textAlignment w:val="center"/>
                    <w:rPr>
                      <w:rFonts w:ascii="ＭＳ 明朝" w:eastAsia="ＭＳ 明朝" w:hAnsi="ＭＳ 明朝" w:cs="ＭＳ 明朝"/>
                      <w:spacing w:val="6"/>
                      <w:kern w:val="0"/>
                      <w:szCs w:val="21"/>
                    </w:rPr>
                  </w:pPr>
                  <w:r w:rsidRPr="00237196">
                    <w:rPr>
                      <w:rFonts w:ascii="ＭＳ 明朝" w:eastAsia="ＭＳ 明朝" w:hAnsi="ＭＳ 明朝" w:cs="ＭＳ 明朝" w:hint="eastAsia"/>
                      <w:spacing w:val="6"/>
                      <w:kern w:val="0"/>
                      <w:szCs w:val="21"/>
                    </w:rPr>
                    <w:t>iii 試験設備を用いたサンプルテストメニューの紹介充実</w:t>
                  </w:r>
                </w:p>
                <w:p w14:paraId="6C2F465F" w14:textId="202A7AD8" w:rsidR="00237196" w:rsidRPr="00237196" w:rsidRDefault="00267556" w:rsidP="0026755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237196" w:rsidRPr="00237196">
                    <w:rPr>
                      <w:rFonts w:ascii="ＭＳ 明朝" w:eastAsia="ＭＳ 明朝" w:hAnsi="ＭＳ 明朝" w:cs="ＭＳ 明朝" w:hint="eastAsia"/>
                      <w:spacing w:val="6"/>
                      <w:kern w:val="0"/>
                      <w:szCs w:val="21"/>
                    </w:rPr>
                    <w:t xml:space="preserve"> 社内業務の効率向上</w:t>
                  </w:r>
                </w:p>
                <w:p w14:paraId="6CAB9F3F" w14:textId="77777777" w:rsidR="00237196" w:rsidRPr="00237196" w:rsidRDefault="00237196" w:rsidP="00ED0DD8">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sidRPr="00237196">
                    <w:rPr>
                      <w:rFonts w:ascii="ＭＳ 明朝" w:eastAsia="ＭＳ 明朝" w:hAnsi="ＭＳ 明朝" w:cs="ＭＳ 明朝" w:hint="eastAsia"/>
                      <w:spacing w:val="6"/>
                      <w:kern w:val="0"/>
                      <w:szCs w:val="21"/>
                    </w:rPr>
                    <w:t>既存の社内システム（経理、人勤、調達、生産、設計、アフターサービス等）を統合し、情報の一元管理、効率と業務品質の両立、コンプライアンスとセキュリティの確保等を兼ね備えた基幹インフラシステムを構築し、業務環境のＤＸを推進します。</w:t>
                  </w:r>
                </w:p>
                <w:p w14:paraId="0F093418" w14:textId="06AF06B0" w:rsidR="00237196" w:rsidRPr="00237196" w:rsidRDefault="00631D74" w:rsidP="00631D7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③ </w:t>
                  </w:r>
                  <w:r w:rsidR="00237196" w:rsidRPr="00237196">
                    <w:rPr>
                      <w:rFonts w:ascii="ＭＳ 明朝" w:eastAsia="ＭＳ 明朝" w:hAnsi="ＭＳ 明朝" w:cs="ＭＳ 明朝" w:hint="eastAsia"/>
                      <w:spacing w:val="6"/>
                      <w:kern w:val="0"/>
                      <w:szCs w:val="21"/>
                    </w:rPr>
                    <w:t>デジタル技術を活用したソリューションの開発</w:t>
                  </w:r>
                </w:p>
                <w:p w14:paraId="6F20281A" w14:textId="1CD4749A" w:rsidR="00237196" w:rsidRPr="00237196" w:rsidRDefault="00237196" w:rsidP="00ED0DD8">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sidRPr="00237196">
                    <w:rPr>
                      <w:rFonts w:ascii="ＭＳ 明朝" w:eastAsia="ＭＳ 明朝" w:hAnsi="ＭＳ 明朝" w:cs="ＭＳ 明朝" w:hint="eastAsia"/>
                      <w:spacing w:val="6"/>
                      <w:kern w:val="0"/>
                      <w:szCs w:val="21"/>
                    </w:rPr>
                    <w:t>タナベの特性（顧客製品に合わせた個別最適化設計）を活かした各製品に、顧客独自のニーズを叶える為のデジタル機能を技術本部の主導により開発します。</w:t>
                  </w:r>
                </w:p>
                <w:p w14:paraId="3FAF4DCE" w14:textId="77777777" w:rsidR="00237196" w:rsidRPr="00237196" w:rsidRDefault="00237196" w:rsidP="00237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348A217" w14:textId="77777777" w:rsidR="00237196" w:rsidRPr="00237196" w:rsidRDefault="00237196" w:rsidP="004A5B4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37196">
                    <w:rPr>
                      <w:rFonts w:ascii="ＭＳ 明朝" w:eastAsia="ＭＳ 明朝" w:hAnsi="ＭＳ 明朝" w:cs="ＭＳ 明朝" w:hint="eastAsia"/>
                      <w:spacing w:val="6"/>
                      <w:kern w:val="0"/>
                      <w:szCs w:val="21"/>
                    </w:rPr>
                    <w:t>補足説明</w:t>
                  </w:r>
                </w:p>
                <w:p w14:paraId="547F266B" w14:textId="77777777" w:rsidR="00237196" w:rsidRPr="00237196" w:rsidRDefault="00237196" w:rsidP="004A5B47">
                  <w:pPr>
                    <w:suppressAutoHyphens/>
                    <w:kinsoku w:val="0"/>
                    <w:overflowPunct w:val="0"/>
                    <w:adjustRightInd w:val="0"/>
                    <w:spacing w:afterLines="50" w:after="120" w:line="238" w:lineRule="exact"/>
                    <w:ind w:leftChars="200" w:left="650" w:hangingChars="100" w:hanging="222"/>
                    <w:jc w:val="left"/>
                    <w:textAlignment w:val="center"/>
                    <w:rPr>
                      <w:rFonts w:ascii="ＭＳ 明朝" w:eastAsia="ＭＳ 明朝" w:hAnsi="ＭＳ 明朝" w:cs="ＭＳ 明朝"/>
                      <w:spacing w:val="6"/>
                      <w:kern w:val="0"/>
                      <w:szCs w:val="21"/>
                    </w:rPr>
                  </w:pPr>
                  <w:r w:rsidRPr="00237196">
                    <w:rPr>
                      <w:rFonts w:ascii="ＭＳ 明朝" w:eastAsia="ＭＳ 明朝" w:hAnsi="ＭＳ 明朝" w:cs="ＭＳ 明朝" w:hint="eastAsia"/>
                      <w:spacing w:val="6"/>
                      <w:kern w:val="0"/>
                      <w:szCs w:val="21"/>
                    </w:rPr>
                    <w:t>①はウエブサイト訪問のきっかけとなる検索語句を分析し逐次サイト構成データに反映することで検索順位の向上を図る最適化</w:t>
                  </w:r>
                </w:p>
                <w:p w14:paraId="2CF1BD73" w14:textId="77777777" w:rsidR="00237196" w:rsidRPr="00237196" w:rsidRDefault="00237196" w:rsidP="004A5B47">
                  <w:pPr>
                    <w:suppressAutoHyphens/>
                    <w:kinsoku w:val="0"/>
                    <w:overflowPunct w:val="0"/>
                    <w:adjustRightInd w:val="0"/>
                    <w:spacing w:afterLines="50" w:after="120" w:line="238" w:lineRule="exact"/>
                    <w:ind w:leftChars="200" w:left="650" w:hangingChars="100" w:hanging="222"/>
                    <w:jc w:val="left"/>
                    <w:textAlignment w:val="center"/>
                    <w:rPr>
                      <w:rFonts w:ascii="ＭＳ 明朝" w:eastAsia="ＭＳ 明朝" w:hAnsi="ＭＳ 明朝" w:cs="ＭＳ 明朝"/>
                      <w:spacing w:val="6"/>
                      <w:kern w:val="0"/>
                      <w:szCs w:val="21"/>
                    </w:rPr>
                  </w:pPr>
                  <w:r w:rsidRPr="00237196">
                    <w:rPr>
                      <w:rFonts w:ascii="ＭＳ 明朝" w:eastAsia="ＭＳ 明朝" w:hAnsi="ＭＳ 明朝" w:cs="ＭＳ 明朝" w:hint="eastAsia"/>
                      <w:spacing w:val="6"/>
                      <w:kern w:val="0"/>
                      <w:szCs w:val="21"/>
                    </w:rPr>
                    <w:t>②は従来の拠点単位での情報連携から、クラウドに全社共通サーバを設置し是を用いた情報連携による効率向上</w:t>
                  </w:r>
                </w:p>
                <w:p w14:paraId="50FDB1CE" w14:textId="77777777" w:rsidR="00237196" w:rsidRPr="00237196" w:rsidRDefault="00237196" w:rsidP="004A5B47">
                  <w:pPr>
                    <w:suppressAutoHyphens/>
                    <w:kinsoku w:val="0"/>
                    <w:overflowPunct w:val="0"/>
                    <w:adjustRightInd w:val="0"/>
                    <w:spacing w:afterLines="50" w:after="120" w:line="238" w:lineRule="exact"/>
                    <w:ind w:leftChars="200" w:left="650" w:hangingChars="100" w:hanging="222"/>
                    <w:jc w:val="left"/>
                    <w:textAlignment w:val="center"/>
                    <w:rPr>
                      <w:rFonts w:ascii="ＭＳ 明朝" w:eastAsia="ＭＳ 明朝" w:hAnsi="ＭＳ 明朝" w:cs="ＭＳ 明朝"/>
                      <w:spacing w:val="6"/>
                      <w:kern w:val="0"/>
                      <w:szCs w:val="21"/>
                    </w:rPr>
                  </w:pPr>
                  <w:r w:rsidRPr="00237196">
                    <w:rPr>
                      <w:rFonts w:ascii="ＭＳ 明朝" w:eastAsia="ＭＳ 明朝" w:hAnsi="ＭＳ 明朝" w:cs="ＭＳ 明朝" w:hint="eastAsia"/>
                      <w:spacing w:val="6"/>
                      <w:kern w:val="0"/>
                      <w:szCs w:val="21"/>
                    </w:rPr>
                    <w:t>③はカメラ画像をコンピュータで分析処理し物質温度を可視化等する技術であり</w:t>
                  </w:r>
                </w:p>
                <w:p w14:paraId="0848987C" w14:textId="39C22194" w:rsidR="00D1302E" w:rsidRPr="00E577BF" w:rsidRDefault="00237196" w:rsidP="004A5B47">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sidRPr="00237196">
                    <w:rPr>
                      <w:rFonts w:ascii="ＭＳ 明朝" w:eastAsia="ＭＳ 明朝" w:hAnsi="ＭＳ 明朝" w:cs="ＭＳ 明朝" w:hint="eastAsia"/>
                      <w:spacing w:val="6"/>
                      <w:kern w:val="0"/>
                      <w:szCs w:val="21"/>
                    </w:rPr>
                    <w:t>デジタル技術を用いたデータ活用を組み込んでいます。</w:t>
                  </w:r>
                </w:p>
              </w:tc>
            </w:tr>
            <w:tr w:rsidR="00D1302E" w:rsidRPr="00E577BF" w14:paraId="20047B99" w14:textId="77777777" w:rsidTr="00F5566D">
              <w:trPr>
                <w:trHeight w:val="697"/>
              </w:trPr>
              <w:tc>
                <w:tcPr>
                  <w:tcW w:w="2600" w:type="dxa"/>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33A1C37E" w14:textId="2E62A1F7" w:rsidR="00D1302E" w:rsidRPr="00E577BF" w:rsidRDefault="001A0EA2" w:rsidP="001A0E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② </w:t>
                  </w:r>
                  <w:r w:rsidR="00D36F48" w:rsidRPr="00D36F48">
                    <w:rPr>
                      <w:rFonts w:ascii="ＭＳ 明朝" w:eastAsia="ＭＳ 明朝" w:hAnsi="ＭＳ 明朝" w:cs="ＭＳ 明朝" w:hint="eastAsia"/>
                      <w:spacing w:val="6"/>
                      <w:kern w:val="0"/>
                      <w:szCs w:val="21"/>
                    </w:rPr>
                    <w:t>当社におけるＤＸ戦略について</w:t>
                  </w:r>
                  <w:r w:rsidR="0012706B">
                    <w:rPr>
                      <w:rFonts w:ascii="ＭＳ 明朝" w:eastAsia="ＭＳ 明朝" w:hAnsi="ＭＳ 明朝" w:cs="ＭＳ 明朝" w:hint="eastAsia"/>
                      <w:spacing w:val="6"/>
                      <w:kern w:val="0"/>
                      <w:szCs w:val="21"/>
                    </w:rPr>
                    <w:t>（2025年）</w:t>
                  </w:r>
                  <w:r w:rsidR="00D36F48">
                    <w:rPr>
                      <w:rFonts w:ascii="ＭＳ 明朝" w:eastAsia="ＭＳ 明朝" w:hAnsi="ＭＳ 明朝" w:cs="ＭＳ 明朝" w:hint="eastAsia"/>
                      <w:spacing w:val="6"/>
                      <w:kern w:val="0"/>
                      <w:szCs w:val="21"/>
                    </w:rPr>
                    <w:t>、は</w:t>
                  </w:r>
                </w:p>
                <w:p w14:paraId="5FD596BB" w14:textId="729A2B45" w:rsidR="00D1302E" w:rsidRPr="00E577BF" w:rsidRDefault="001B464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464C">
                    <w:rPr>
                      <w:rFonts w:ascii="ＭＳ 明朝" w:eastAsia="ＭＳ 明朝" w:hAnsi="ＭＳ 明朝" w:cs="ＭＳ 明朝" w:hint="eastAsia"/>
                      <w:spacing w:val="6"/>
                      <w:kern w:val="0"/>
                      <w:szCs w:val="21"/>
                    </w:rPr>
                    <w:t>取締役会の承認を経て、公表されたものです。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34521" w:rsidRPr="00E577BF" w14:paraId="2D2FE58D" w14:textId="77777777" w:rsidTr="00F5566D">
              <w:trPr>
                <w:trHeight w:val="707"/>
              </w:trPr>
              <w:tc>
                <w:tcPr>
                  <w:tcW w:w="2600" w:type="dxa"/>
                </w:tcPr>
                <w:p w14:paraId="125C712C" w14:textId="77777777" w:rsidR="00034521" w:rsidRPr="00E577BF" w:rsidRDefault="0003452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7F6E5C5A" w14:textId="7174653C" w:rsidR="00034521" w:rsidRPr="00E577BF" w:rsidRDefault="00034521" w:rsidP="001A0E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② </w:t>
                  </w:r>
                  <w:r w:rsidRPr="00251BE4">
                    <w:rPr>
                      <w:rFonts w:ascii="ＭＳ 明朝" w:eastAsia="ＭＳ 明朝" w:hAnsi="ＭＳ 明朝" w:cs="ＭＳ 明朝" w:hint="eastAsia"/>
                      <w:spacing w:val="6"/>
                      <w:kern w:val="0"/>
                      <w:szCs w:val="21"/>
                    </w:rPr>
                    <w:t>当社におけるＤＸ戦略について</w:t>
                  </w:r>
                  <w:r>
                    <w:rPr>
                      <w:rFonts w:ascii="ＭＳ 明朝" w:eastAsia="ＭＳ 明朝" w:hAnsi="ＭＳ 明朝" w:cs="ＭＳ 明朝" w:hint="eastAsia"/>
                      <w:spacing w:val="6"/>
                      <w:kern w:val="0"/>
                      <w:szCs w:val="21"/>
                    </w:rPr>
                    <w:t>（2025年）</w:t>
                  </w:r>
                </w:p>
                <w:p w14:paraId="439FB1CE" w14:textId="77777777" w:rsidR="00034521" w:rsidRDefault="00034521" w:rsidP="009B373E">
                  <w:pPr>
                    <w:suppressAutoHyphens/>
                    <w:kinsoku w:val="0"/>
                    <w:overflowPunct w:val="0"/>
                    <w:adjustRightInd w:val="0"/>
                    <w:spacing w:afterLines="50" w:after="120" w:line="238" w:lineRule="exact"/>
                    <w:ind w:left="111"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C24B25">
                    <w:rPr>
                      <w:rFonts w:ascii="ＭＳ 明朝" w:eastAsia="ＭＳ 明朝" w:hAnsi="ＭＳ 明朝" w:cs="ＭＳ 明朝" w:hint="eastAsia"/>
                      <w:spacing w:val="6"/>
                      <w:kern w:val="0"/>
                      <w:szCs w:val="21"/>
                    </w:rPr>
                    <w:t>3. DX 推進体制</w:t>
                  </w:r>
                </w:p>
                <w:p w14:paraId="47D9F1D0" w14:textId="0A54D7E8" w:rsidR="00034521" w:rsidRPr="00E577BF" w:rsidRDefault="00034521" w:rsidP="009B373E">
                  <w:pPr>
                    <w:suppressAutoHyphens/>
                    <w:kinsoku w:val="0"/>
                    <w:overflowPunct w:val="0"/>
                    <w:adjustRightInd w:val="0"/>
                    <w:spacing w:afterLines="50" w:after="120" w:line="238" w:lineRule="exact"/>
                    <w:ind w:left="111"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記載ページ：P.2</w:t>
                  </w:r>
                </w:p>
              </w:tc>
            </w:tr>
            <w:tr w:rsidR="00D1302E" w:rsidRPr="00E577BF" w14:paraId="5040428A" w14:textId="77777777" w:rsidTr="00F5566D">
              <w:trPr>
                <w:trHeight w:val="697"/>
              </w:trPr>
              <w:tc>
                <w:tcPr>
                  <w:tcW w:w="2600" w:type="dxa"/>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2DD97814" w14:textId="20C0D1DA" w:rsidR="00AE035D" w:rsidRPr="002A7D72" w:rsidRDefault="008E1FD0" w:rsidP="00AE03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② </w:t>
                  </w:r>
                  <w:r w:rsidR="00AE035D" w:rsidRPr="002A7D72">
                    <w:rPr>
                      <w:rFonts w:ascii="ＭＳ 明朝" w:eastAsia="ＭＳ 明朝" w:hAnsi="ＭＳ 明朝" w:cs="ＭＳ 明朝" w:hint="eastAsia"/>
                      <w:spacing w:val="6"/>
                      <w:kern w:val="0"/>
                      <w:szCs w:val="21"/>
                    </w:rPr>
                    <w:t>株式会社タナベ代表取締役社長の下、ＤＸ企画推進室長を実務執行総括責任者とします。</w:t>
                  </w:r>
                </w:p>
                <w:p w14:paraId="0AE05DB4" w14:textId="77777777" w:rsidR="00AE035D" w:rsidRPr="002A7D72" w:rsidRDefault="00AE035D" w:rsidP="00AE03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7D72">
                    <w:rPr>
                      <w:rFonts w:ascii="ＭＳ 明朝" w:eastAsia="ＭＳ 明朝" w:hAnsi="ＭＳ 明朝" w:cs="ＭＳ 明朝" w:hint="eastAsia"/>
                      <w:spacing w:val="6"/>
                      <w:kern w:val="0"/>
                      <w:szCs w:val="21"/>
                    </w:rPr>
                    <w:t>ＤＸ企画推進室は各部門の実務担当者と協議のうえ、部門間の要件定義を整理しながら合理的な全社連携の業務</w:t>
                  </w:r>
                  <w:r w:rsidRPr="002A7D72">
                    <w:rPr>
                      <w:rFonts w:ascii="ＭＳ 明朝" w:eastAsia="ＭＳ 明朝" w:hAnsi="ＭＳ 明朝" w:cs="ＭＳ 明朝" w:hint="eastAsia"/>
                      <w:spacing w:val="6"/>
                      <w:kern w:val="0"/>
                      <w:szCs w:val="21"/>
                    </w:rPr>
                    <w:lastRenderedPageBreak/>
                    <w:t>体制を確立します。</w:t>
                  </w:r>
                </w:p>
                <w:p w14:paraId="1DFA9401" w14:textId="5C776BF9" w:rsidR="00D1302E" w:rsidRPr="00E577BF" w:rsidRDefault="00AE035D" w:rsidP="00AE03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7D72">
                    <w:rPr>
                      <w:rFonts w:ascii="ＭＳ 明朝" w:eastAsia="ＭＳ 明朝" w:hAnsi="ＭＳ 明朝" w:cs="ＭＳ 明朝" w:hint="eastAsia"/>
                      <w:spacing w:val="6"/>
                      <w:kern w:val="0"/>
                      <w:szCs w:val="21"/>
                    </w:rPr>
                    <w:t>各部門の DX 推進担当者を任命し（合計 3 名）、基幹インフラ構築に従事すると共に専門教育の受講・習得に努めます。</w:t>
                  </w:r>
                </w:p>
                <w:p w14:paraId="310CB9C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34521" w:rsidRPr="00E577BF" w14:paraId="218617FC" w14:textId="77777777" w:rsidTr="00F5566D">
              <w:trPr>
                <w:trHeight w:val="707"/>
              </w:trPr>
              <w:tc>
                <w:tcPr>
                  <w:tcW w:w="2600" w:type="dxa"/>
                </w:tcPr>
                <w:p w14:paraId="35DC78DD" w14:textId="77777777" w:rsidR="00034521" w:rsidRPr="00E577BF" w:rsidRDefault="0003452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66157526" w14:textId="646941F1" w:rsidR="00034521" w:rsidRPr="00E577BF" w:rsidRDefault="00034521" w:rsidP="00F673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② </w:t>
                  </w:r>
                  <w:r w:rsidRPr="00E36CAC">
                    <w:rPr>
                      <w:rFonts w:ascii="ＭＳ 明朝" w:eastAsia="ＭＳ 明朝" w:hAnsi="ＭＳ 明朝" w:cs="ＭＳ 明朝" w:hint="eastAsia"/>
                      <w:spacing w:val="6"/>
                      <w:kern w:val="0"/>
                      <w:szCs w:val="21"/>
                    </w:rPr>
                    <w:t>当社におけるＤＸ戦略について</w:t>
                  </w:r>
                  <w:r>
                    <w:rPr>
                      <w:rFonts w:ascii="ＭＳ 明朝" w:eastAsia="ＭＳ 明朝" w:hAnsi="ＭＳ 明朝" w:cs="ＭＳ 明朝" w:hint="eastAsia"/>
                      <w:spacing w:val="6"/>
                      <w:kern w:val="0"/>
                      <w:szCs w:val="21"/>
                    </w:rPr>
                    <w:t>（2025年）</w:t>
                  </w:r>
                </w:p>
                <w:p w14:paraId="4C5CD04D" w14:textId="77777777" w:rsidR="00034521" w:rsidRDefault="00034521" w:rsidP="00B32A3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F67365">
                    <w:rPr>
                      <w:rFonts w:ascii="ＭＳ 明朝" w:eastAsia="ＭＳ 明朝" w:hAnsi="ＭＳ 明朝" w:cs="ＭＳ 明朝" w:hint="eastAsia"/>
                      <w:spacing w:val="6"/>
                      <w:kern w:val="0"/>
                      <w:szCs w:val="21"/>
                    </w:rPr>
                    <w:t>4. システム環境整備体制</w:t>
                  </w:r>
                </w:p>
                <w:p w14:paraId="603C1BDA" w14:textId="2A010A39" w:rsidR="00034521" w:rsidRPr="007351D2" w:rsidRDefault="00034521" w:rsidP="00B32A3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記載ページ：P.2</w:t>
                  </w:r>
                </w:p>
              </w:tc>
            </w:tr>
            <w:tr w:rsidR="00D1302E" w:rsidRPr="00E577BF" w14:paraId="7479E3C3" w14:textId="77777777" w:rsidTr="00F5566D">
              <w:trPr>
                <w:trHeight w:val="697"/>
              </w:trPr>
              <w:tc>
                <w:tcPr>
                  <w:tcW w:w="2600" w:type="dxa"/>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2AF92205" w14:textId="18A313B3" w:rsidR="00E27732" w:rsidRPr="00E27732" w:rsidRDefault="00FF4C1C" w:rsidP="00E27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② </w:t>
                  </w:r>
                  <w:r w:rsidR="00E27732" w:rsidRPr="00E27732">
                    <w:rPr>
                      <w:rFonts w:ascii="ＭＳ 明朝" w:eastAsia="ＭＳ 明朝" w:hAnsi="ＭＳ 明朝" w:cs="ＭＳ 明朝" w:hint="eastAsia"/>
                      <w:spacing w:val="6"/>
                      <w:kern w:val="0"/>
                      <w:szCs w:val="21"/>
                    </w:rPr>
                    <w:t>基幹インフラシステムはＤＸ企画推進室の統括の元、社内各部門と連携して基幹インフラシステムの要件定義から導入までのプロジェクト運営を行います。</w:t>
                  </w:r>
                </w:p>
                <w:p w14:paraId="329AD5AF" w14:textId="77777777" w:rsidR="00E27732" w:rsidRPr="00E27732" w:rsidRDefault="00E27732" w:rsidP="00E27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7732">
                    <w:rPr>
                      <w:rFonts w:ascii="ＭＳ 明朝" w:eastAsia="ＭＳ 明朝" w:hAnsi="ＭＳ 明朝" w:cs="ＭＳ 明朝" w:hint="eastAsia"/>
                      <w:spacing w:val="6"/>
                      <w:kern w:val="0"/>
                      <w:szCs w:val="21"/>
                    </w:rPr>
                    <w:t>製品ソリューション開発は営業各部門と技術本部で実施します。</w:t>
                  </w:r>
                </w:p>
                <w:p w14:paraId="66BCFBFB" w14:textId="7904796E" w:rsidR="00D1302E" w:rsidRPr="00E577BF" w:rsidRDefault="00E27732" w:rsidP="00E277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7732">
                    <w:rPr>
                      <w:rFonts w:ascii="ＭＳ 明朝" w:eastAsia="ＭＳ 明朝" w:hAnsi="ＭＳ 明朝" w:cs="ＭＳ 明朝" w:hint="eastAsia"/>
                      <w:spacing w:val="6"/>
                      <w:kern w:val="0"/>
                      <w:szCs w:val="21"/>
                    </w:rPr>
                    <w:t>個々の改善案件は費用対効果又は市場ニーズに基づき実施を判断し、経営計画上の予算から費用を充当し実施します。</w:t>
                  </w:r>
                </w:p>
                <w:p w14:paraId="7B1BCC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4B67B0F5" w14:textId="171118FA" w:rsidR="00FF4C1C" w:rsidRPr="00FF4C1C" w:rsidRDefault="00FF4C1C" w:rsidP="002F5A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② </w:t>
                  </w:r>
                  <w:r w:rsidR="00DF09D7" w:rsidRPr="00E36CAC">
                    <w:rPr>
                      <w:rFonts w:ascii="ＭＳ 明朝" w:eastAsia="ＭＳ 明朝" w:hAnsi="ＭＳ 明朝" w:cs="ＭＳ 明朝" w:hint="eastAsia"/>
                      <w:spacing w:val="6"/>
                      <w:kern w:val="0"/>
                      <w:szCs w:val="21"/>
                    </w:rPr>
                    <w:t>当社におけるＤＸ戦略について</w:t>
                  </w:r>
                  <w:r>
                    <w:rPr>
                      <w:rFonts w:ascii="ＭＳ 明朝" w:eastAsia="ＭＳ 明朝" w:hAnsi="ＭＳ 明朝" w:cs="ＭＳ 明朝" w:hint="eastAsia"/>
                      <w:spacing w:val="6"/>
                      <w:kern w:val="0"/>
                      <w:szCs w:val="21"/>
                    </w:rPr>
                    <w:t>（2025年）</w:t>
                  </w:r>
                </w:p>
                <w:p w14:paraId="6D53F19D" w14:textId="77777777" w:rsidR="00D1302E" w:rsidRPr="00894948"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1AF060AB" w14:textId="2E2CB8F9" w:rsidR="00D1302E" w:rsidRPr="00E577BF" w:rsidRDefault="00FF4C1C" w:rsidP="002F5A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② </w:t>
                  </w:r>
                  <w:r w:rsidR="002F5A4F">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5</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10</w:t>
                  </w:r>
                  <w:r w:rsidR="00D1302E"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1353A53E" w14:textId="261F4E53" w:rsidR="00D1302E" w:rsidRPr="00E577BF" w:rsidRDefault="00D77D4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② </w:t>
                  </w:r>
                  <w:r w:rsidR="00AA14AE">
                    <w:rPr>
                      <w:rFonts w:ascii="ＭＳ 明朝" w:eastAsia="ＭＳ 明朝" w:hAnsi="ＭＳ 明朝" w:cs="ＭＳ 明朝" w:hint="eastAsia"/>
                      <w:spacing w:val="6"/>
                      <w:kern w:val="0"/>
                      <w:szCs w:val="21"/>
                    </w:rPr>
                    <w:t>公表方法：当社ホームページに掲載</w:t>
                  </w:r>
                </w:p>
                <w:p w14:paraId="4C652B29" w14:textId="240F3FF5" w:rsidR="00D1302E" w:rsidRDefault="00F00D17" w:rsidP="00F00D17">
                  <w:pPr>
                    <w:suppressAutoHyphens/>
                    <w:kinsoku w:val="0"/>
                    <w:overflowPunct w:val="0"/>
                    <w:adjustRightInd w:val="0"/>
                    <w:spacing w:afterLines="50" w:after="120" w:line="238" w:lineRule="exact"/>
                    <w:ind w:leftChars="150" w:left="765"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10" w:history="1">
                    <w:r w:rsidRPr="00B06F36">
                      <w:rPr>
                        <w:rStyle w:val="af6"/>
                        <w:rFonts w:ascii="ＭＳ 明朝" w:eastAsia="ＭＳ 明朝" w:hAnsi="ＭＳ 明朝" w:cs="ＭＳ 明朝"/>
                        <w:spacing w:val="6"/>
                        <w:kern w:val="0"/>
                        <w:szCs w:val="21"/>
                      </w:rPr>
                      <w:t>https://tanabe-co.co.jp/wp-content/themes/tanabe/img/tanabe_dx_2025.pdf</w:t>
                    </w:r>
                  </w:hyperlink>
                </w:p>
                <w:p w14:paraId="0AF707E1" w14:textId="718E19C2" w:rsidR="00F00D17" w:rsidRPr="00F00D17" w:rsidRDefault="00F00D17" w:rsidP="001144C2">
                  <w:pPr>
                    <w:suppressAutoHyphens/>
                    <w:kinsoku w:val="0"/>
                    <w:overflowPunct w:val="0"/>
                    <w:adjustRightInd w:val="0"/>
                    <w:spacing w:afterLines="50" w:after="120" w:line="238" w:lineRule="exact"/>
                    <w:ind w:leftChars="150" w:left="765"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w:t>
                  </w:r>
                  <w:r w:rsidR="006E5D12">
                    <w:rPr>
                      <w:rFonts w:ascii="ＭＳ 明朝" w:eastAsia="ＭＳ 明朝" w:hAnsi="ＭＳ 明朝" w:cs="ＭＳ 明朝" w:hint="eastAsia"/>
                      <w:spacing w:val="6"/>
                      <w:kern w:val="0"/>
                      <w:szCs w:val="21"/>
                    </w:rPr>
                    <w:t>ページ：P</w:t>
                  </w:r>
                  <w:r w:rsidR="00390931">
                    <w:rPr>
                      <w:rFonts w:ascii="ＭＳ 明朝" w:eastAsia="ＭＳ 明朝" w:hAnsi="ＭＳ 明朝" w:cs="ＭＳ 明朝" w:hint="eastAsia"/>
                      <w:spacing w:val="6"/>
                      <w:kern w:val="0"/>
                      <w:szCs w:val="21"/>
                    </w:rPr>
                    <w:t>.</w:t>
                  </w:r>
                  <w:r w:rsidR="006E5D12">
                    <w:rPr>
                      <w:rFonts w:ascii="ＭＳ 明朝" w:eastAsia="ＭＳ 明朝" w:hAnsi="ＭＳ 明朝" w:cs="ＭＳ 明朝" w:hint="eastAsia"/>
                      <w:spacing w:val="6"/>
                      <w:kern w:val="0"/>
                      <w:szCs w:val="21"/>
                    </w:rPr>
                    <w:t>2</w:t>
                  </w:r>
                </w:p>
              </w:tc>
            </w:tr>
            <w:tr w:rsidR="00D1302E" w:rsidRPr="00E577BF" w14:paraId="3219FCF2" w14:textId="77777777" w:rsidTr="00F5566D">
              <w:trPr>
                <w:trHeight w:val="697"/>
              </w:trPr>
              <w:tc>
                <w:tcPr>
                  <w:tcW w:w="2600" w:type="dxa"/>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3BAFE9EB" w14:textId="62B14FDE" w:rsidR="00D1302E" w:rsidRDefault="0039093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② </w:t>
                  </w:r>
                  <w:r w:rsidR="00763713">
                    <w:rPr>
                      <w:rFonts w:ascii="ＭＳ 明朝" w:eastAsia="ＭＳ 明朝" w:hAnsi="ＭＳ 明朝" w:cs="ＭＳ 明朝" w:hint="eastAsia"/>
                      <w:spacing w:val="6"/>
                      <w:kern w:val="0"/>
                      <w:szCs w:val="21"/>
                    </w:rPr>
                    <w:t>5.</w:t>
                  </w:r>
                  <w:r w:rsidR="00A6167F">
                    <w:rPr>
                      <w:rFonts w:ascii="ＭＳ 明朝" w:eastAsia="ＭＳ 明朝" w:hAnsi="ＭＳ 明朝" w:cs="ＭＳ 明朝" w:hint="eastAsia"/>
                      <w:spacing w:val="6"/>
                      <w:kern w:val="0"/>
                      <w:szCs w:val="21"/>
                    </w:rPr>
                    <w:t>達成度を測る指標</w:t>
                  </w:r>
                </w:p>
                <w:p w14:paraId="2B28DFB3" w14:textId="437F7E75" w:rsidR="00A6167F" w:rsidRDefault="00A6167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ＤＸ戦略の全社的</w:t>
                  </w:r>
                  <w:r w:rsidR="007E7865">
                    <w:rPr>
                      <w:rFonts w:ascii="ＭＳ 明朝" w:eastAsia="ＭＳ 明朝" w:hAnsi="ＭＳ 明朝" w:cs="ＭＳ 明朝" w:hint="eastAsia"/>
                      <w:spacing w:val="6"/>
                      <w:kern w:val="0"/>
                      <w:szCs w:val="21"/>
                    </w:rPr>
                    <w:t>な達成度の指標は</w:t>
                  </w:r>
                </w:p>
                <w:p w14:paraId="16F25F1D" w14:textId="052FE795" w:rsidR="007E7865" w:rsidRDefault="007E786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①</w:t>
                  </w:r>
                  <w:r w:rsidR="00636209">
                    <w:rPr>
                      <w:rFonts w:ascii="ＭＳ 明朝" w:eastAsia="ＭＳ 明朝" w:hAnsi="ＭＳ 明朝" w:cs="ＭＳ 明朝" w:hint="eastAsia"/>
                      <w:spacing w:val="6"/>
                      <w:kern w:val="0"/>
                      <w:szCs w:val="21"/>
                    </w:rPr>
                    <w:t>全社基幹インフラシステムの構築達成度</w:t>
                  </w:r>
                </w:p>
                <w:p w14:paraId="2B9FB9FA" w14:textId="77777777" w:rsidR="00FE185C" w:rsidRDefault="00636209" w:rsidP="00FE18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・2028年迄の全機能リリースを目標</w:t>
                  </w:r>
                </w:p>
                <w:p w14:paraId="0569CA0B" w14:textId="708B5098" w:rsidR="00FE185C" w:rsidRDefault="00636209" w:rsidP="00FE18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②</w:t>
                  </w:r>
                  <w:r w:rsidR="004D3A07">
                    <w:rPr>
                      <w:rFonts w:ascii="ＭＳ 明朝" w:eastAsia="ＭＳ 明朝" w:hAnsi="ＭＳ 明朝" w:cs="ＭＳ 明朝" w:hint="eastAsia"/>
                      <w:spacing w:val="6"/>
                      <w:kern w:val="0"/>
                      <w:szCs w:val="21"/>
                    </w:rPr>
                    <w:t>ウェブサイトによる集客力</w:t>
                  </w:r>
                  <w:r w:rsidR="00FE185C">
                    <w:rPr>
                      <w:rFonts w:ascii="ＭＳ 明朝" w:eastAsia="ＭＳ 明朝" w:hAnsi="ＭＳ 明朝" w:cs="ＭＳ 明朝" w:hint="eastAsia"/>
                      <w:spacing w:val="6"/>
                      <w:kern w:val="0"/>
                      <w:szCs w:val="21"/>
                    </w:rPr>
                    <w:t>（2022年7月を基準とする</w:t>
                  </w:r>
                </w:p>
                <w:p w14:paraId="66ADBC34" w14:textId="05BB3DA3" w:rsidR="00D1302E" w:rsidRPr="00E577BF" w:rsidRDefault="00FE185C" w:rsidP="00420682">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引合件数比</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tcPr>
                <w:p w14:paraId="2CA63583" w14:textId="427B8D05" w:rsidR="00D1302E" w:rsidRPr="00E577BF" w:rsidRDefault="000C740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 2023</w:t>
                  </w:r>
                  <w:r w:rsidR="00D1302E" w:rsidRPr="00E577BF">
                    <w:rPr>
                      <w:rFonts w:ascii="ＭＳ 明朝" w:eastAsia="ＭＳ 明朝" w:hAnsi="ＭＳ 明朝" w:cs="ＭＳ 明朝" w:hint="eastAsia"/>
                      <w:spacing w:val="6"/>
                      <w:kern w:val="0"/>
                      <w:szCs w:val="21"/>
                    </w:rPr>
                    <w:t xml:space="preserve">年　</w:t>
                  </w:r>
                  <w:r w:rsidR="00AB1C84">
                    <w:rPr>
                      <w:rFonts w:ascii="ＭＳ 明朝" w:eastAsia="ＭＳ 明朝" w:hAnsi="ＭＳ 明朝" w:cs="ＭＳ 明朝" w:hint="eastAsia"/>
                      <w:spacing w:val="6"/>
                      <w:kern w:val="0"/>
                      <w:szCs w:val="21"/>
                    </w:rPr>
                    <w:t>3</w:t>
                  </w:r>
                  <w:r w:rsidR="00D1302E" w:rsidRPr="00E577BF">
                    <w:rPr>
                      <w:rFonts w:ascii="ＭＳ 明朝" w:eastAsia="ＭＳ 明朝" w:hAnsi="ＭＳ 明朝" w:cs="ＭＳ 明朝" w:hint="eastAsia"/>
                      <w:spacing w:val="6"/>
                      <w:kern w:val="0"/>
                      <w:szCs w:val="21"/>
                    </w:rPr>
                    <w:t xml:space="preserve">月　</w:t>
                  </w:r>
                  <w:r w:rsidR="00AB1C84">
                    <w:rPr>
                      <w:rFonts w:ascii="ＭＳ 明朝" w:eastAsia="ＭＳ 明朝" w:hAnsi="ＭＳ 明朝" w:cs="ＭＳ 明朝" w:hint="eastAsia"/>
                      <w:spacing w:val="6"/>
                      <w:kern w:val="0"/>
                      <w:szCs w:val="21"/>
                    </w:rPr>
                    <w:t>3</w:t>
                  </w:r>
                  <w:r w:rsidR="00D1302E" w:rsidRPr="00E577BF">
                    <w:rPr>
                      <w:rFonts w:ascii="ＭＳ 明朝" w:eastAsia="ＭＳ 明朝" w:hAnsi="ＭＳ 明朝" w:cs="ＭＳ 明朝" w:hint="eastAsia"/>
                      <w:spacing w:val="6"/>
                      <w:kern w:val="0"/>
                      <w:szCs w:val="21"/>
                    </w:rPr>
                    <w:t>日</w:t>
                  </w:r>
                </w:p>
                <w:p w14:paraId="7F5FBFDF" w14:textId="07B5540F" w:rsidR="00D1302E" w:rsidRPr="00E577BF" w:rsidRDefault="000E2E7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 2025</w:t>
                  </w:r>
                  <w:r>
                    <w:rPr>
                      <w:rFonts w:ascii="ＭＳ 明朝" w:eastAsia="ＭＳ 明朝" w:hAnsi="ＭＳ 明朝" w:cs="ＭＳ 明朝"/>
                      <w:spacing w:val="6"/>
                      <w:kern w:val="0"/>
                      <w:szCs w:val="21"/>
                    </w:rPr>
                    <w:t>年</w:t>
                  </w:r>
                  <w:r>
                    <w:rPr>
                      <w:rFonts w:ascii="ＭＳ 明朝" w:eastAsia="ＭＳ 明朝" w:hAnsi="ＭＳ 明朝" w:cs="ＭＳ 明朝" w:hint="eastAsia"/>
                      <w:spacing w:val="6"/>
                      <w:kern w:val="0"/>
                      <w:szCs w:val="21"/>
                    </w:rPr>
                    <w:t xml:space="preserve">　7月　10日</w:t>
                  </w:r>
                </w:p>
              </w:tc>
            </w:tr>
            <w:tr w:rsidR="00D1302E" w:rsidRPr="00E577BF" w14:paraId="1A82348A" w14:textId="77777777" w:rsidTr="00F5566D">
              <w:trPr>
                <w:trHeight w:val="707"/>
              </w:trPr>
              <w:tc>
                <w:tcPr>
                  <w:tcW w:w="2600" w:type="dxa"/>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tcPr>
                <w:p w14:paraId="2CA24314" w14:textId="52DC9160" w:rsidR="00D1302E" w:rsidRPr="00E577BF" w:rsidRDefault="0009215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 ＤＸ戦略方針</w:t>
                  </w:r>
                </w:p>
                <w:p w14:paraId="3B1D8959" w14:textId="61C3F6CE" w:rsidR="00D1302E" w:rsidRDefault="00D77B99" w:rsidP="00D77B99">
                  <w:pPr>
                    <w:suppressAutoHyphens/>
                    <w:kinsoku w:val="0"/>
                    <w:overflowPunct w:val="0"/>
                    <w:adjustRightInd w:val="0"/>
                    <w:spacing w:afterLines="50" w:after="120" w:line="238" w:lineRule="exact"/>
                    <w:ind w:firstLineChars="200" w:firstLine="420"/>
                    <w:jc w:val="left"/>
                    <w:textAlignment w:val="center"/>
                    <w:rPr>
                      <w:rFonts w:ascii="ＭＳ 明朝" w:eastAsia="ＭＳ 明朝" w:hAnsi="ＭＳ 明朝" w:cs="ＭＳ 明朝"/>
                      <w:spacing w:val="6"/>
                      <w:kern w:val="0"/>
                      <w:szCs w:val="21"/>
                    </w:rPr>
                  </w:pPr>
                  <w:hyperlink r:id="rId11" w:history="1">
                    <w:r w:rsidRPr="00B06F36">
                      <w:rPr>
                        <w:rStyle w:val="af6"/>
                        <w:rFonts w:ascii="ＭＳ 明朝" w:eastAsia="ＭＳ 明朝" w:hAnsi="ＭＳ 明朝" w:cs="ＭＳ 明朝"/>
                        <w:spacing w:val="6"/>
                        <w:kern w:val="0"/>
                        <w:szCs w:val="21"/>
                      </w:rPr>
                      <w:t>https://tanabe-co.co.jp/company/csr</w:t>
                    </w:r>
                  </w:hyperlink>
                </w:p>
                <w:p w14:paraId="4179E1EC" w14:textId="77777777" w:rsidR="004E0C25" w:rsidRDefault="00D77B99" w:rsidP="008F1A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8F1A21">
                    <w:rPr>
                      <w:rFonts w:ascii="ＭＳ 明朝" w:eastAsia="ＭＳ 明朝" w:hAnsi="ＭＳ 明朝" w:cs="ＭＳ 明朝" w:hint="eastAsia"/>
                      <w:spacing w:val="6"/>
                      <w:kern w:val="0"/>
                      <w:szCs w:val="21"/>
                    </w:rPr>
                    <w:t>ＤＸ経営ビジョン</w:t>
                  </w:r>
                </w:p>
                <w:p w14:paraId="3A7241D0" w14:textId="77777777" w:rsidR="000E2E70" w:rsidRDefault="000E2E70" w:rsidP="008F1A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8F0B88">
                    <w:rPr>
                      <w:rFonts w:ascii="ＭＳ 明朝" w:eastAsia="ＭＳ 明朝" w:hAnsi="ＭＳ 明朝" w:cs="ＭＳ 明朝" w:hint="eastAsia"/>
                      <w:spacing w:val="6"/>
                      <w:kern w:val="0"/>
                      <w:szCs w:val="21"/>
                    </w:rPr>
                    <w:t xml:space="preserve"> </w:t>
                  </w:r>
                  <w:r w:rsidR="008F0B88" w:rsidRPr="008F0B88">
                    <w:rPr>
                      <w:rFonts w:ascii="ＭＳ 明朝" w:eastAsia="ＭＳ 明朝" w:hAnsi="ＭＳ 明朝" w:cs="ＭＳ 明朝" w:hint="eastAsia"/>
                      <w:spacing w:val="6"/>
                      <w:kern w:val="0"/>
                      <w:szCs w:val="21"/>
                    </w:rPr>
                    <w:t>当社におけるＤＸ戦略について（2025年）</w:t>
                  </w:r>
                </w:p>
                <w:p w14:paraId="040B13B1" w14:textId="77777777" w:rsidR="008F0B88" w:rsidRDefault="008F0B88" w:rsidP="008F0B88">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hyperlink r:id="rId12" w:history="1">
                    <w:r w:rsidRPr="00B06F36">
                      <w:rPr>
                        <w:rStyle w:val="af6"/>
                        <w:rFonts w:ascii="ＭＳ 明朝" w:eastAsia="ＭＳ 明朝" w:hAnsi="ＭＳ 明朝" w:cs="ＭＳ 明朝"/>
                        <w:spacing w:val="6"/>
                        <w:kern w:val="0"/>
                        <w:szCs w:val="21"/>
                      </w:rPr>
                      <w:t>https://tanabe-co.co.jp/wp-</w:t>
                    </w:r>
                    <w:r w:rsidRPr="00B06F36">
                      <w:rPr>
                        <w:rStyle w:val="af6"/>
                        <w:rFonts w:ascii="ＭＳ 明朝" w:eastAsia="ＭＳ 明朝" w:hAnsi="ＭＳ 明朝" w:cs="ＭＳ 明朝"/>
                        <w:spacing w:val="6"/>
                        <w:kern w:val="0"/>
                        <w:szCs w:val="21"/>
                      </w:rPr>
                      <w:lastRenderedPageBreak/>
                      <w:t>content/themes/tanabe/img/tanabe_dx_2025.pdf</w:t>
                    </w:r>
                  </w:hyperlink>
                </w:p>
                <w:p w14:paraId="67F41979" w14:textId="67289D29" w:rsidR="00260737" w:rsidRPr="00E577BF" w:rsidRDefault="00260737" w:rsidP="00260737">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記載ページ：P.1　1.はじめに</w:t>
                  </w:r>
                </w:p>
              </w:tc>
            </w:tr>
            <w:tr w:rsidR="00D1302E" w:rsidRPr="00E577BF" w14:paraId="12776442" w14:textId="77777777" w:rsidTr="00F5566D">
              <w:trPr>
                <w:trHeight w:val="697"/>
              </w:trPr>
              <w:tc>
                <w:tcPr>
                  <w:tcW w:w="2600" w:type="dxa"/>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tcPr>
                <w:p w14:paraId="60DF47B9" w14:textId="61B1462A" w:rsidR="00E411DA" w:rsidRDefault="00ED02C4" w:rsidP="005534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02C4">
                    <w:rPr>
                      <w:rFonts w:ascii="ＭＳ 明朝" w:eastAsia="ＭＳ 明朝" w:hAnsi="ＭＳ 明朝" w:cs="ＭＳ 明朝" w:hint="eastAsia"/>
                      <w:spacing w:val="6"/>
                      <w:kern w:val="0"/>
                      <w:szCs w:val="21"/>
                    </w:rPr>
                    <w:t>①</w:t>
                  </w:r>
                  <w:r w:rsidR="00553492">
                    <w:rPr>
                      <w:rFonts w:ascii="ＭＳ 明朝" w:eastAsia="ＭＳ 明朝" w:hAnsi="ＭＳ 明朝" w:cs="ＭＳ 明朝" w:hint="eastAsia"/>
                      <w:spacing w:val="6"/>
                      <w:kern w:val="0"/>
                      <w:szCs w:val="21"/>
                    </w:rPr>
                    <w:t xml:space="preserve"> </w:t>
                  </w:r>
                  <w:r w:rsidRPr="00ED02C4">
                    <w:rPr>
                      <w:rFonts w:ascii="ＭＳ 明朝" w:eastAsia="ＭＳ 明朝" w:hAnsi="ＭＳ 明朝" w:cs="ＭＳ 明朝" w:hint="eastAsia"/>
                      <w:spacing w:val="6"/>
                      <w:kern w:val="0"/>
                      <w:szCs w:val="21"/>
                    </w:rPr>
                    <w:t>当社のDX戦略方針を</w:t>
                  </w:r>
                  <w:r w:rsidR="00E329F8">
                    <w:rPr>
                      <w:rFonts w:ascii="ＭＳ 明朝" w:eastAsia="ＭＳ 明朝" w:hAnsi="ＭＳ 明朝" w:cs="ＭＳ 明朝" w:hint="eastAsia"/>
                      <w:spacing w:val="6"/>
                      <w:kern w:val="0"/>
                      <w:szCs w:val="21"/>
                    </w:rPr>
                    <w:t>、2023年3月3日に社長名にて発信</w:t>
                  </w:r>
                </w:p>
                <w:p w14:paraId="5CEBC407" w14:textId="2516AA77" w:rsidR="00ED02C4" w:rsidRPr="00ED02C4" w:rsidRDefault="00553492" w:rsidP="00ED02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② </w:t>
                  </w:r>
                  <w:r w:rsidR="00ED02C4" w:rsidRPr="00ED02C4">
                    <w:rPr>
                      <w:rFonts w:ascii="ＭＳ 明朝" w:eastAsia="ＭＳ 明朝" w:hAnsi="ＭＳ 明朝" w:cs="ＭＳ 明朝" w:hint="eastAsia"/>
                      <w:spacing w:val="6"/>
                      <w:kern w:val="0"/>
                      <w:szCs w:val="21"/>
                    </w:rPr>
                    <w:t>当社におけるDX戦略について</w:t>
                  </w:r>
                  <w:r>
                    <w:rPr>
                      <w:rFonts w:ascii="ＭＳ 明朝" w:eastAsia="ＭＳ 明朝" w:hAnsi="ＭＳ 明朝" w:cs="ＭＳ 明朝" w:hint="eastAsia"/>
                      <w:spacing w:val="6"/>
                      <w:kern w:val="0"/>
                      <w:szCs w:val="21"/>
                    </w:rPr>
                    <w:t>（2025年）</w:t>
                  </w:r>
                  <w:r w:rsidR="00ED02C4" w:rsidRPr="00ED02C4">
                    <w:rPr>
                      <w:rFonts w:ascii="ＭＳ 明朝" w:eastAsia="ＭＳ 明朝" w:hAnsi="ＭＳ 明朝" w:cs="ＭＳ 明朝" w:hint="eastAsia"/>
                      <w:spacing w:val="6"/>
                      <w:kern w:val="0"/>
                      <w:szCs w:val="21"/>
                    </w:rPr>
                    <w:t>に於いて</w:t>
                  </w:r>
                </w:p>
                <w:p w14:paraId="0C180BF1" w14:textId="77777777" w:rsidR="005C44F8" w:rsidRDefault="00ED02C4" w:rsidP="005C44F8">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ED02C4">
                    <w:rPr>
                      <w:rFonts w:ascii="ＭＳ 明朝" w:eastAsia="ＭＳ 明朝" w:hAnsi="ＭＳ 明朝" w:cs="ＭＳ 明朝" w:hint="eastAsia"/>
                      <w:spacing w:val="6"/>
                      <w:kern w:val="0"/>
                      <w:szCs w:val="21"/>
                    </w:rPr>
                    <w:t>世界情勢と時代の変化に対応し、付加価値の高い</w:t>
                  </w:r>
                </w:p>
                <w:p w14:paraId="303F5DAA" w14:textId="77777777" w:rsidR="005C44F8" w:rsidRDefault="00ED02C4" w:rsidP="005C44F8">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ED02C4">
                    <w:rPr>
                      <w:rFonts w:ascii="ＭＳ 明朝" w:eastAsia="ＭＳ 明朝" w:hAnsi="ＭＳ 明朝" w:cs="ＭＳ 明朝" w:hint="eastAsia"/>
                      <w:spacing w:val="6"/>
                      <w:kern w:val="0"/>
                      <w:szCs w:val="21"/>
                    </w:rPr>
                    <w:t>生産設備を提供すると共に、その開発・製造・保守</w:t>
                  </w:r>
                </w:p>
                <w:p w14:paraId="73EE8B83" w14:textId="77777777" w:rsidR="00D7405C" w:rsidRDefault="00ED02C4" w:rsidP="005C44F8">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ED02C4">
                    <w:rPr>
                      <w:rFonts w:ascii="ＭＳ 明朝" w:eastAsia="ＭＳ 明朝" w:hAnsi="ＭＳ 明朝" w:cs="ＭＳ 明朝" w:hint="eastAsia"/>
                      <w:spacing w:val="6"/>
                      <w:kern w:val="0"/>
                      <w:szCs w:val="21"/>
                    </w:rPr>
                    <w:t>を担う体制をＤＸで強化する、旨を</w:t>
                  </w:r>
                  <w:r w:rsidR="00D7405C">
                    <w:rPr>
                      <w:rFonts w:ascii="ＭＳ 明朝" w:eastAsia="ＭＳ 明朝" w:hAnsi="ＭＳ 明朝" w:cs="ＭＳ 明朝" w:hint="eastAsia"/>
                      <w:spacing w:val="6"/>
                      <w:kern w:val="0"/>
                      <w:szCs w:val="21"/>
                    </w:rPr>
                    <w:t xml:space="preserve">2025年7月10日付　　</w:t>
                  </w:r>
                </w:p>
                <w:p w14:paraId="052C604F" w14:textId="1F55D529" w:rsidR="00D1302E" w:rsidRPr="00E577BF" w:rsidRDefault="00D7405C" w:rsidP="00D7405C">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けで更新</w:t>
                  </w:r>
                  <w:r w:rsidR="00ED02C4" w:rsidRPr="00ED02C4">
                    <w:rPr>
                      <w:rFonts w:ascii="ＭＳ 明朝" w:eastAsia="ＭＳ 明朝" w:hAnsi="ＭＳ 明朝" w:cs="ＭＳ 明朝" w:hint="eastAsia"/>
                      <w:spacing w:val="6"/>
                      <w:kern w:val="0"/>
                      <w:szCs w:val="21"/>
                    </w:rPr>
                    <w:t>。</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4807A249" w14:textId="24AFD45C"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727453">
                    <w:rPr>
                      <w:rFonts w:ascii="ＭＳ 明朝" w:eastAsia="ＭＳ 明朝" w:hAnsi="ＭＳ 明朝" w:cs="ＭＳ 明朝" w:hint="eastAsia"/>
                      <w:spacing w:val="6"/>
                      <w:kern w:val="0"/>
                      <w:szCs w:val="21"/>
                    </w:rPr>
                    <w:t>2</w:t>
                  </w:r>
                  <w:r w:rsidR="001E79B4">
                    <w:rPr>
                      <w:rFonts w:ascii="ＭＳ 明朝" w:eastAsia="ＭＳ 明朝" w:hAnsi="ＭＳ 明朝" w:cs="ＭＳ 明朝" w:hint="eastAsia"/>
                      <w:spacing w:val="6"/>
                      <w:kern w:val="0"/>
                      <w:szCs w:val="21"/>
                    </w:rPr>
                    <w:t>023年</w:t>
                  </w:r>
                  <w:r w:rsidR="00301487">
                    <w:rPr>
                      <w:rFonts w:ascii="ＭＳ 明朝" w:eastAsia="ＭＳ 明朝" w:hAnsi="ＭＳ 明朝" w:cs="ＭＳ 明朝" w:hint="eastAsia"/>
                      <w:spacing w:val="6"/>
                      <w:kern w:val="0"/>
                      <w:szCs w:val="21"/>
                    </w:rPr>
                    <w:t xml:space="preserve">　</w:t>
                  </w:r>
                  <w:r w:rsidR="001E79B4">
                    <w:rPr>
                      <w:rFonts w:ascii="ＭＳ 明朝" w:eastAsia="ＭＳ 明朝" w:hAnsi="ＭＳ 明朝" w:cs="ＭＳ 明朝" w:hint="eastAsia"/>
                      <w:spacing w:val="6"/>
                      <w:kern w:val="0"/>
                      <w:szCs w:val="21"/>
                    </w:rPr>
                    <w:t>４月より継続実施中</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3A3CFC21" w14:textId="1567BBB5" w:rsidR="00653F46" w:rsidRDefault="00020F3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w:t>
                  </w:r>
                  <w:r w:rsidR="00BA289E">
                    <w:rPr>
                      <w:rFonts w:ascii="ＭＳ 明朝" w:eastAsia="ＭＳ 明朝" w:hAnsi="ＭＳ 明朝" w:cs="ＭＳ 明朝" w:hint="eastAsia"/>
                      <w:spacing w:val="6"/>
                      <w:kern w:val="0"/>
                      <w:szCs w:val="21"/>
                    </w:rPr>
                    <w:t>推進指標による自己分析</w:t>
                  </w:r>
                  <w:r w:rsidR="005A3123">
                    <w:rPr>
                      <w:rFonts w:ascii="ＭＳ 明朝" w:eastAsia="ＭＳ 明朝" w:hAnsi="ＭＳ 明朝" w:cs="ＭＳ 明朝" w:hint="eastAsia"/>
                      <w:spacing w:val="6"/>
                      <w:kern w:val="0"/>
                      <w:szCs w:val="21"/>
                    </w:rPr>
                    <w:t>を行い（2025年７月更新）</w:t>
                  </w:r>
                </w:p>
                <w:p w14:paraId="159E531E" w14:textId="23A5AD56" w:rsidR="001A6DE4" w:rsidRDefault="00020F38" w:rsidP="00410D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課題を把握しております。</w:t>
                  </w:r>
                </w:p>
                <w:p w14:paraId="3F52CB17" w14:textId="2DF81BFC" w:rsidR="00D1302E" w:rsidRPr="00E577BF" w:rsidRDefault="00F82F55" w:rsidP="00020F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DX推進指標自己分析結果を添付。</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00A6F6CB" w14:textId="619BD072"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1A6DE4">
                    <w:rPr>
                      <w:rFonts w:ascii="ＭＳ 明朝" w:eastAsia="ＭＳ 明朝" w:hAnsi="ＭＳ 明朝" w:cs="ＭＳ 明朝" w:hint="eastAsia"/>
                      <w:spacing w:val="6"/>
                      <w:kern w:val="0"/>
                      <w:szCs w:val="21"/>
                    </w:rPr>
                    <w:t>202</w:t>
                  </w:r>
                  <w:r w:rsidR="00F82F55">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 xml:space="preserve">年　</w:t>
                  </w:r>
                  <w:r w:rsidR="00301487">
                    <w:rPr>
                      <w:rFonts w:ascii="ＭＳ 明朝" w:eastAsia="ＭＳ 明朝" w:hAnsi="ＭＳ 明朝" w:cs="ＭＳ 明朝" w:hint="eastAsia"/>
                      <w:spacing w:val="6"/>
                      <w:kern w:val="0"/>
                      <w:szCs w:val="21"/>
                    </w:rPr>
                    <w:t>４</w:t>
                  </w:r>
                  <w:r w:rsidRPr="00E577BF">
                    <w:rPr>
                      <w:rFonts w:ascii="ＭＳ 明朝" w:eastAsia="ＭＳ 明朝" w:hAnsi="ＭＳ 明朝" w:cs="ＭＳ 明朝" w:hint="eastAsia"/>
                      <w:spacing w:val="6"/>
                      <w:kern w:val="0"/>
                      <w:szCs w:val="21"/>
                    </w:rPr>
                    <w:t>月</w:t>
                  </w:r>
                  <w:r w:rsidR="00301487">
                    <w:rPr>
                      <w:rFonts w:ascii="ＭＳ 明朝" w:eastAsia="ＭＳ 明朝" w:hAnsi="ＭＳ 明朝" w:cs="ＭＳ 明朝" w:hint="eastAsia"/>
                      <w:spacing w:val="6"/>
                      <w:kern w:val="0"/>
                      <w:szCs w:val="21"/>
                    </w:rPr>
                    <w:t>より継続実施中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0CD567BC" w14:textId="77777777" w:rsidR="00350A8C" w:rsidRDefault="000B77A2" w:rsidP="000B77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SECRITY ACTION制度に基づく「</w:t>
                  </w:r>
                  <w:r w:rsidR="0058437D">
                    <w:rPr>
                      <w:rFonts w:ascii="ＭＳ 明朝" w:eastAsia="ＭＳ 明朝" w:hAnsi="ＭＳ 明朝" w:cs="ＭＳ 明朝" w:hint="eastAsia"/>
                      <w:spacing w:val="6"/>
                      <w:kern w:val="0"/>
                      <w:szCs w:val="21"/>
                    </w:rPr>
                    <w:t>二つ星</w:t>
                  </w:r>
                  <w:r>
                    <w:rPr>
                      <w:rFonts w:ascii="ＭＳ 明朝" w:eastAsia="ＭＳ 明朝" w:hAnsi="ＭＳ 明朝" w:cs="ＭＳ 明朝" w:hint="eastAsia"/>
                      <w:spacing w:val="6"/>
                      <w:kern w:val="0"/>
                      <w:szCs w:val="21"/>
                    </w:rPr>
                    <w:t>」</w:t>
                  </w:r>
                  <w:r w:rsidR="0058437D">
                    <w:rPr>
                      <w:rFonts w:ascii="ＭＳ 明朝" w:eastAsia="ＭＳ 明朝" w:hAnsi="ＭＳ 明朝" w:cs="ＭＳ 明朝" w:hint="eastAsia"/>
                      <w:spacing w:val="6"/>
                      <w:kern w:val="0"/>
                      <w:szCs w:val="21"/>
                    </w:rPr>
                    <w:t>を自己宣言し</w:t>
                  </w:r>
                </w:p>
                <w:p w14:paraId="6AE20110" w14:textId="77777777" w:rsidR="0058437D" w:rsidRDefault="0058437D" w:rsidP="000B77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情報セキュリティ対策に取組んでいます。</w:t>
                  </w:r>
                </w:p>
                <w:p w14:paraId="55510B03" w14:textId="2E39A992" w:rsidR="001A519C" w:rsidRPr="001A519C" w:rsidRDefault="001A519C" w:rsidP="000B77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自己宣言ID：40032359748</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7975B6" w14:textId="77777777" w:rsidR="00D151E4" w:rsidRDefault="00D151E4">
      <w:r>
        <w:separator/>
      </w:r>
    </w:p>
  </w:endnote>
  <w:endnote w:type="continuationSeparator" w:id="0">
    <w:p w14:paraId="02C4663D" w14:textId="77777777" w:rsidR="00D151E4" w:rsidRDefault="00D151E4">
      <w:r>
        <w:continuationSeparator/>
      </w:r>
    </w:p>
  </w:endnote>
  <w:endnote w:type="continuationNotice" w:id="1">
    <w:p w14:paraId="7632A7DE" w14:textId="77777777" w:rsidR="00D151E4" w:rsidRDefault="00D151E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4B1187" w14:textId="77777777" w:rsidR="00D151E4" w:rsidRDefault="00D151E4">
      <w:r>
        <w:separator/>
      </w:r>
    </w:p>
  </w:footnote>
  <w:footnote w:type="continuationSeparator" w:id="0">
    <w:p w14:paraId="3F067A77" w14:textId="77777777" w:rsidR="00D151E4" w:rsidRDefault="00D151E4">
      <w:r>
        <w:continuationSeparator/>
      </w:r>
    </w:p>
  </w:footnote>
  <w:footnote w:type="continuationNotice" w:id="1">
    <w:p w14:paraId="4E7EF3E4" w14:textId="77777777" w:rsidR="00D151E4" w:rsidRDefault="00D151E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471D8"/>
    <w:multiLevelType w:val="hybridMultilevel"/>
    <w:tmpl w:val="EAC08382"/>
    <w:lvl w:ilvl="0" w:tplc="E4843F7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1AF97883"/>
    <w:multiLevelType w:val="hybridMultilevel"/>
    <w:tmpl w:val="807CA072"/>
    <w:lvl w:ilvl="0" w:tplc="10D4FF2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BE8405D"/>
    <w:multiLevelType w:val="hybridMultilevel"/>
    <w:tmpl w:val="C48CE1D8"/>
    <w:lvl w:ilvl="0" w:tplc="8A4644C0">
      <w:start w:val="2"/>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BAC11BD"/>
    <w:multiLevelType w:val="hybridMultilevel"/>
    <w:tmpl w:val="01768816"/>
    <w:lvl w:ilvl="0" w:tplc="FA009816">
      <w:start w:val="1"/>
      <w:numFmt w:val="decimalEnclosedCircle"/>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5" w15:restartNumberingAfterBreak="0">
    <w:nsid w:val="2D071337"/>
    <w:multiLevelType w:val="hybridMultilevel"/>
    <w:tmpl w:val="79F633CA"/>
    <w:lvl w:ilvl="0" w:tplc="0BFC230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3A545CFC"/>
    <w:multiLevelType w:val="hybridMultilevel"/>
    <w:tmpl w:val="4A889B3A"/>
    <w:lvl w:ilvl="0" w:tplc="E1A038E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9"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7"/>
  </w:num>
  <w:num w:numId="2" w16cid:durableId="587278146">
    <w:abstractNumId w:val="9"/>
  </w:num>
  <w:num w:numId="3" w16cid:durableId="1711954363">
    <w:abstractNumId w:val="1"/>
  </w:num>
  <w:num w:numId="4" w16cid:durableId="1189491815">
    <w:abstractNumId w:val="8"/>
  </w:num>
  <w:num w:numId="5" w16cid:durableId="643438442">
    <w:abstractNumId w:val="0"/>
  </w:num>
  <w:num w:numId="6" w16cid:durableId="747504156">
    <w:abstractNumId w:val="2"/>
  </w:num>
  <w:num w:numId="7" w16cid:durableId="283997348">
    <w:abstractNumId w:val="5"/>
  </w:num>
  <w:num w:numId="8" w16cid:durableId="1870484428">
    <w:abstractNumId w:val="6"/>
  </w:num>
  <w:num w:numId="9" w16cid:durableId="345328117">
    <w:abstractNumId w:val="4"/>
  </w:num>
  <w:num w:numId="10" w16cid:durableId="5174756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doNotExpandShiftReturn/>
    <w:footnoteLayoutLikeWW8/>
    <w:shapeLayoutLikeWW8/>
    <w:forgetLastTabAlignment/>
    <w:doNotUseHTMLParagraphAutoSpacing/>
    <w:layoutRawTableWidth/>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75C2"/>
    <w:rsid w:val="00014069"/>
    <w:rsid w:val="000202F0"/>
    <w:rsid w:val="00020F38"/>
    <w:rsid w:val="000228B1"/>
    <w:rsid w:val="00026ECF"/>
    <w:rsid w:val="00027680"/>
    <w:rsid w:val="0003354E"/>
    <w:rsid w:val="00034521"/>
    <w:rsid w:val="00035B49"/>
    <w:rsid w:val="00041741"/>
    <w:rsid w:val="00041CB2"/>
    <w:rsid w:val="000459B5"/>
    <w:rsid w:val="00047EDA"/>
    <w:rsid w:val="00050811"/>
    <w:rsid w:val="00051193"/>
    <w:rsid w:val="00055080"/>
    <w:rsid w:val="00057E07"/>
    <w:rsid w:val="00073C3C"/>
    <w:rsid w:val="00084460"/>
    <w:rsid w:val="00090EE1"/>
    <w:rsid w:val="00091F7D"/>
    <w:rsid w:val="00092150"/>
    <w:rsid w:val="00095CB3"/>
    <w:rsid w:val="000A17A0"/>
    <w:rsid w:val="000B4D35"/>
    <w:rsid w:val="000B77A2"/>
    <w:rsid w:val="000C740B"/>
    <w:rsid w:val="000D2F84"/>
    <w:rsid w:val="000D7B32"/>
    <w:rsid w:val="000D7DA5"/>
    <w:rsid w:val="000E2E70"/>
    <w:rsid w:val="000E3674"/>
    <w:rsid w:val="000F25B5"/>
    <w:rsid w:val="00101FB4"/>
    <w:rsid w:val="0010563A"/>
    <w:rsid w:val="001104B4"/>
    <w:rsid w:val="001104E6"/>
    <w:rsid w:val="00112642"/>
    <w:rsid w:val="001144C2"/>
    <w:rsid w:val="001163C1"/>
    <w:rsid w:val="00122A9C"/>
    <w:rsid w:val="00125B90"/>
    <w:rsid w:val="00126DED"/>
    <w:rsid w:val="0012706B"/>
    <w:rsid w:val="00132B6D"/>
    <w:rsid w:val="00135BA7"/>
    <w:rsid w:val="00147CEB"/>
    <w:rsid w:val="00150251"/>
    <w:rsid w:val="001538B4"/>
    <w:rsid w:val="00154FFB"/>
    <w:rsid w:val="001615E8"/>
    <w:rsid w:val="001628F8"/>
    <w:rsid w:val="001677CA"/>
    <w:rsid w:val="00171A07"/>
    <w:rsid w:val="00182DE8"/>
    <w:rsid w:val="00184BB9"/>
    <w:rsid w:val="001874A0"/>
    <w:rsid w:val="00187B53"/>
    <w:rsid w:val="00193501"/>
    <w:rsid w:val="00194809"/>
    <w:rsid w:val="001979F2"/>
    <w:rsid w:val="001A0EA2"/>
    <w:rsid w:val="001A519C"/>
    <w:rsid w:val="001A6DE4"/>
    <w:rsid w:val="001A7473"/>
    <w:rsid w:val="001B1C31"/>
    <w:rsid w:val="001B2D37"/>
    <w:rsid w:val="001B376A"/>
    <w:rsid w:val="001B464C"/>
    <w:rsid w:val="001C130D"/>
    <w:rsid w:val="001C19DC"/>
    <w:rsid w:val="001D52BF"/>
    <w:rsid w:val="001E79B4"/>
    <w:rsid w:val="002026A5"/>
    <w:rsid w:val="00203C71"/>
    <w:rsid w:val="00207705"/>
    <w:rsid w:val="002142FA"/>
    <w:rsid w:val="00215478"/>
    <w:rsid w:val="00221EF5"/>
    <w:rsid w:val="002231B4"/>
    <w:rsid w:val="00231B95"/>
    <w:rsid w:val="00237196"/>
    <w:rsid w:val="0024317B"/>
    <w:rsid w:val="00246783"/>
    <w:rsid w:val="00247501"/>
    <w:rsid w:val="00251BE4"/>
    <w:rsid w:val="00252385"/>
    <w:rsid w:val="00260737"/>
    <w:rsid w:val="00261B17"/>
    <w:rsid w:val="00267556"/>
    <w:rsid w:val="00270A21"/>
    <w:rsid w:val="0027635A"/>
    <w:rsid w:val="00277C81"/>
    <w:rsid w:val="00280930"/>
    <w:rsid w:val="00291E04"/>
    <w:rsid w:val="002A27BF"/>
    <w:rsid w:val="002C3C35"/>
    <w:rsid w:val="002E1EC7"/>
    <w:rsid w:val="002E3758"/>
    <w:rsid w:val="002F5008"/>
    <w:rsid w:val="002F5580"/>
    <w:rsid w:val="002F5A4F"/>
    <w:rsid w:val="00301487"/>
    <w:rsid w:val="003035CA"/>
    <w:rsid w:val="00305031"/>
    <w:rsid w:val="00306E4B"/>
    <w:rsid w:val="00311071"/>
    <w:rsid w:val="0031337A"/>
    <w:rsid w:val="003168D3"/>
    <w:rsid w:val="00316921"/>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73809"/>
    <w:rsid w:val="00380319"/>
    <w:rsid w:val="00382790"/>
    <w:rsid w:val="00384C06"/>
    <w:rsid w:val="00390595"/>
    <w:rsid w:val="00390931"/>
    <w:rsid w:val="003A07B8"/>
    <w:rsid w:val="003A0B83"/>
    <w:rsid w:val="003A0C1A"/>
    <w:rsid w:val="003A40BB"/>
    <w:rsid w:val="003B283D"/>
    <w:rsid w:val="003B53DF"/>
    <w:rsid w:val="003C71BF"/>
    <w:rsid w:val="003D054D"/>
    <w:rsid w:val="003D1FF3"/>
    <w:rsid w:val="003D4700"/>
    <w:rsid w:val="003E5601"/>
    <w:rsid w:val="003F7752"/>
    <w:rsid w:val="004003DB"/>
    <w:rsid w:val="004012C5"/>
    <w:rsid w:val="004015E0"/>
    <w:rsid w:val="00401AF5"/>
    <w:rsid w:val="00405D14"/>
    <w:rsid w:val="00410D62"/>
    <w:rsid w:val="00412C9F"/>
    <w:rsid w:val="00420682"/>
    <w:rsid w:val="00421C74"/>
    <w:rsid w:val="004225CE"/>
    <w:rsid w:val="004263BB"/>
    <w:rsid w:val="00432BA9"/>
    <w:rsid w:val="00433A51"/>
    <w:rsid w:val="00434ECA"/>
    <w:rsid w:val="00441549"/>
    <w:rsid w:val="00446FA4"/>
    <w:rsid w:val="004519BF"/>
    <w:rsid w:val="0045289C"/>
    <w:rsid w:val="00462146"/>
    <w:rsid w:val="004651FB"/>
    <w:rsid w:val="0046628F"/>
    <w:rsid w:val="00483F63"/>
    <w:rsid w:val="00486113"/>
    <w:rsid w:val="004A5314"/>
    <w:rsid w:val="004A5B47"/>
    <w:rsid w:val="004B0BD4"/>
    <w:rsid w:val="004B38A3"/>
    <w:rsid w:val="004B72C8"/>
    <w:rsid w:val="004D3A07"/>
    <w:rsid w:val="004D4F70"/>
    <w:rsid w:val="004E0C25"/>
    <w:rsid w:val="004E264F"/>
    <w:rsid w:val="00500737"/>
    <w:rsid w:val="00506454"/>
    <w:rsid w:val="00514854"/>
    <w:rsid w:val="0051532F"/>
    <w:rsid w:val="00516839"/>
    <w:rsid w:val="0051732C"/>
    <w:rsid w:val="0052156A"/>
    <w:rsid w:val="00521BFC"/>
    <w:rsid w:val="00523C5F"/>
    <w:rsid w:val="00526508"/>
    <w:rsid w:val="0053255F"/>
    <w:rsid w:val="0053372B"/>
    <w:rsid w:val="00553492"/>
    <w:rsid w:val="00571AC8"/>
    <w:rsid w:val="00574B25"/>
    <w:rsid w:val="005755CD"/>
    <w:rsid w:val="00577EE2"/>
    <w:rsid w:val="00580E8C"/>
    <w:rsid w:val="0058161B"/>
    <w:rsid w:val="0058437D"/>
    <w:rsid w:val="00590B9B"/>
    <w:rsid w:val="00591A8A"/>
    <w:rsid w:val="0059262C"/>
    <w:rsid w:val="00594AF7"/>
    <w:rsid w:val="005A3123"/>
    <w:rsid w:val="005A7E47"/>
    <w:rsid w:val="005B62ED"/>
    <w:rsid w:val="005B7641"/>
    <w:rsid w:val="005C44F8"/>
    <w:rsid w:val="005E297A"/>
    <w:rsid w:val="005E3981"/>
    <w:rsid w:val="005F2E79"/>
    <w:rsid w:val="005F7A0C"/>
    <w:rsid w:val="00611B3B"/>
    <w:rsid w:val="00612748"/>
    <w:rsid w:val="006136CB"/>
    <w:rsid w:val="00620169"/>
    <w:rsid w:val="006248AD"/>
    <w:rsid w:val="006309B6"/>
    <w:rsid w:val="006313EB"/>
    <w:rsid w:val="00631D74"/>
    <w:rsid w:val="00632325"/>
    <w:rsid w:val="0063260D"/>
    <w:rsid w:val="00632765"/>
    <w:rsid w:val="00636209"/>
    <w:rsid w:val="00651528"/>
    <w:rsid w:val="00653F46"/>
    <w:rsid w:val="00655019"/>
    <w:rsid w:val="006604E9"/>
    <w:rsid w:val="00661607"/>
    <w:rsid w:val="0066668A"/>
    <w:rsid w:val="006766F3"/>
    <w:rsid w:val="00680033"/>
    <w:rsid w:val="00682B2D"/>
    <w:rsid w:val="00684B17"/>
    <w:rsid w:val="00696A0C"/>
    <w:rsid w:val="006A49A5"/>
    <w:rsid w:val="006B104F"/>
    <w:rsid w:val="006C0F01"/>
    <w:rsid w:val="006C13EE"/>
    <w:rsid w:val="006D3861"/>
    <w:rsid w:val="006D3D6F"/>
    <w:rsid w:val="006E5D12"/>
    <w:rsid w:val="006E6FEF"/>
    <w:rsid w:val="006F2BB7"/>
    <w:rsid w:val="006F6B2A"/>
    <w:rsid w:val="006F701A"/>
    <w:rsid w:val="0071191E"/>
    <w:rsid w:val="00720D00"/>
    <w:rsid w:val="00721BC0"/>
    <w:rsid w:val="00726D1F"/>
    <w:rsid w:val="00726DDB"/>
    <w:rsid w:val="00727453"/>
    <w:rsid w:val="007276ED"/>
    <w:rsid w:val="00730B06"/>
    <w:rsid w:val="00731427"/>
    <w:rsid w:val="007351D2"/>
    <w:rsid w:val="0074688D"/>
    <w:rsid w:val="00760625"/>
    <w:rsid w:val="00762B94"/>
    <w:rsid w:val="00762C78"/>
    <w:rsid w:val="00763713"/>
    <w:rsid w:val="007675DC"/>
    <w:rsid w:val="00775A16"/>
    <w:rsid w:val="007769C5"/>
    <w:rsid w:val="00783D16"/>
    <w:rsid w:val="007877A8"/>
    <w:rsid w:val="007877B8"/>
    <w:rsid w:val="007913BB"/>
    <w:rsid w:val="007A5C44"/>
    <w:rsid w:val="007A7DF5"/>
    <w:rsid w:val="007B55A4"/>
    <w:rsid w:val="007C43CE"/>
    <w:rsid w:val="007C4AB9"/>
    <w:rsid w:val="007D0CB4"/>
    <w:rsid w:val="007E048E"/>
    <w:rsid w:val="007E1049"/>
    <w:rsid w:val="007E11B8"/>
    <w:rsid w:val="007E360B"/>
    <w:rsid w:val="007E5250"/>
    <w:rsid w:val="007E7865"/>
    <w:rsid w:val="00804B3B"/>
    <w:rsid w:val="008050C0"/>
    <w:rsid w:val="00816759"/>
    <w:rsid w:val="00821C82"/>
    <w:rsid w:val="00822DA9"/>
    <w:rsid w:val="00843F68"/>
    <w:rsid w:val="0084478F"/>
    <w:rsid w:val="008459EA"/>
    <w:rsid w:val="00847130"/>
    <w:rsid w:val="00847788"/>
    <w:rsid w:val="00852122"/>
    <w:rsid w:val="00860BE2"/>
    <w:rsid w:val="00865B12"/>
    <w:rsid w:val="008747CA"/>
    <w:rsid w:val="00880EB5"/>
    <w:rsid w:val="00881D72"/>
    <w:rsid w:val="00883DCC"/>
    <w:rsid w:val="00890A3F"/>
    <w:rsid w:val="00894948"/>
    <w:rsid w:val="0089577C"/>
    <w:rsid w:val="00896DDB"/>
    <w:rsid w:val="00897586"/>
    <w:rsid w:val="008A5BE2"/>
    <w:rsid w:val="008A74E2"/>
    <w:rsid w:val="008B45A1"/>
    <w:rsid w:val="008C1A9C"/>
    <w:rsid w:val="008E0DC5"/>
    <w:rsid w:val="008E1FD0"/>
    <w:rsid w:val="008F09B5"/>
    <w:rsid w:val="008F0B88"/>
    <w:rsid w:val="008F1A21"/>
    <w:rsid w:val="008F4EBB"/>
    <w:rsid w:val="00902744"/>
    <w:rsid w:val="00904B31"/>
    <w:rsid w:val="009058CC"/>
    <w:rsid w:val="00912E20"/>
    <w:rsid w:val="00913BD8"/>
    <w:rsid w:val="009156A4"/>
    <w:rsid w:val="00921C97"/>
    <w:rsid w:val="009243FD"/>
    <w:rsid w:val="0094225E"/>
    <w:rsid w:val="00955C0C"/>
    <w:rsid w:val="00964BDD"/>
    <w:rsid w:val="009653AA"/>
    <w:rsid w:val="0097041C"/>
    <w:rsid w:val="00972B7B"/>
    <w:rsid w:val="00975A98"/>
    <w:rsid w:val="00976FC7"/>
    <w:rsid w:val="00977317"/>
    <w:rsid w:val="009811EE"/>
    <w:rsid w:val="009877BF"/>
    <w:rsid w:val="0099009C"/>
    <w:rsid w:val="0099702E"/>
    <w:rsid w:val="009A015A"/>
    <w:rsid w:val="009A5C7A"/>
    <w:rsid w:val="009B373E"/>
    <w:rsid w:val="009C0392"/>
    <w:rsid w:val="009C7AC7"/>
    <w:rsid w:val="009C7BDA"/>
    <w:rsid w:val="009D5CB1"/>
    <w:rsid w:val="009D769A"/>
    <w:rsid w:val="009E3361"/>
    <w:rsid w:val="009F6625"/>
    <w:rsid w:val="00A22980"/>
    <w:rsid w:val="00A24438"/>
    <w:rsid w:val="00A24614"/>
    <w:rsid w:val="00A3783B"/>
    <w:rsid w:val="00A45AE9"/>
    <w:rsid w:val="00A50183"/>
    <w:rsid w:val="00A50B40"/>
    <w:rsid w:val="00A541C7"/>
    <w:rsid w:val="00A549F4"/>
    <w:rsid w:val="00A56E62"/>
    <w:rsid w:val="00A614C8"/>
    <w:rsid w:val="00A6167F"/>
    <w:rsid w:val="00A7349F"/>
    <w:rsid w:val="00A8301F"/>
    <w:rsid w:val="00A8306B"/>
    <w:rsid w:val="00A84946"/>
    <w:rsid w:val="00A84C8E"/>
    <w:rsid w:val="00A932DE"/>
    <w:rsid w:val="00AA14AE"/>
    <w:rsid w:val="00AA16AF"/>
    <w:rsid w:val="00AA1FFC"/>
    <w:rsid w:val="00AA47A2"/>
    <w:rsid w:val="00AA7F3F"/>
    <w:rsid w:val="00AB1C84"/>
    <w:rsid w:val="00AB5A63"/>
    <w:rsid w:val="00AD39FB"/>
    <w:rsid w:val="00AD4077"/>
    <w:rsid w:val="00AD790D"/>
    <w:rsid w:val="00AE035D"/>
    <w:rsid w:val="00AE1987"/>
    <w:rsid w:val="00AE6A68"/>
    <w:rsid w:val="00AE7AEC"/>
    <w:rsid w:val="00AF1A0E"/>
    <w:rsid w:val="00B02404"/>
    <w:rsid w:val="00B20364"/>
    <w:rsid w:val="00B27209"/>
    <w:rsid w:val="00B278A5"/>
    <w:rsid w:val="00B300D5"/>
    <w:rsid w:val="00B32A3A"/>
    <w:rsid w:val="00B3363C"/>
    <w:rsid w:val="00B33D14"/>
    <w:rsid w:val="00B35E61"/>
    <w:rsid w:val="00B36536"/>
    <w:rsid w:val="00B3679F"/>
    <w:rsid w:val="00B43900"/>
    <w:rsid w:val="00B45C60"/>
    <w:rsid w:val="00B47F0C"/>
    <w:rsid w:val="00B50A0A"/>
    <w:rsid w:val="00B705FB"/>
    <w:rsid w:val="00B73D07"/>
    <w:rsid w:val="00B86108"/>
    <w:rsid w:val="00B94488"/>
    <w:rsid w:val="00B9474D"/>
    <w:rsid w:val="00B95952"/>
    <w:rsid w:val="00B97581"/>
    <w:rsid w:val="00BA1D54"/>
    <w:rsid w:val="00BA289E"/>
    <w:rsid w:val="00BB6C25"/>
    <w:rsid w:val="00BB79CF"/>
    <w:rsid w:val="00BD603A"/>
    <w:rsid w:val="00BE3D95"/>
    <w:rsid w:val="00BE7CCF"/>
    <w:rsid w:val="00BF3517"/>
    <w:rsid w:val="00C04053"/>
    <w:rsid w:val="00C05662"/>
    <w:rsid w:val="00C05810"/>
    <w:rsid w:val="00C11209"/>
    <w:rsid w:val="00C23001"/>
    <w:rsid w:val="00C24949"/>
    <w:rsid w:val="00C24B25"/>
    <w:rsid w:val="00C3670A"/>
    <w:rsid w:val="00C452B4"/>
    <w:rsid w:val="00C4669E"/>
    <w:rsid w:val="00C57F5B"/>
    <w:rsid w:val="00C66063"/>
    <w:rsid w:val="00C66648"/>
    <w:rsid w:val="00C71411"/>
    <w:rsid w:val="00C73EB2"/>
    <w:rsid w:val="00C7532F"/>
    <w:rsid w:val="00C77120"/>
    <w:rsid w:val="00C77D44"/>
    <w:rsid w:val="00C802EC"/>
    <w:rsid w:val="00C932DE"/>
    <w:rsid w:val="00C96439"/>
    <w:rsid w:val="00CA17F6"/>
    <w:rsid w:val="00CA41C8"/>
    <w:rsid w:val="00CA7393"/>
    <w:rsid w:val="00CB56CE"/>
    <w:rsid w:val="00CD04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151E4"/>
    <w:rsid w:val="00D221B1"/>
    <w:rsid w:val="00D23392"/>
    <w:rsid w:val="00D278A0"/>
    <w:rsid w:val="00D3582A"/>
    <w:rsid w:val="00D36F48"/>
    <w:rsid w:val="00D45461"/>
    <w:rsid w:val="00D53036"/>
    <w:rsid w:val="00D54089"/>
    <w:rsid w:val="00D57293"/>
    <w:rsid w:val="00D65899"/>
    <w:rsid w:val="00D67D37"/>
    <w:rsid w:val="00D717B1"/>
    <w:rsid w:val="00D72780"/>
    <w:rsid w:val="00D733E4"/>
    <w:rsid w:val="00D7405C"/>
    <w:rsid w:val="00D762AF"/>
    <w:rsid w:val="00D77B99"/>
    <w:rsid w:val="00D77D40"/>
    <w:rsid w:val="00D84C9B"/>
    <w:rsid w:val="00D937A5"/>
    <w:rsid w:val="00D9422A"/>
    <w:rsid w:val="00D97462"/>
    <w:rsid w:val="00D979C5"/>
    <w:rsid w:val="00DA23E1"/>
    <w:rsid w:val="00DA5950"/>
    <w:rsid w:val="00DB7E0E"/>
    <w:rsid w:val="00DC560E"/>
    <w:rsid w:val="00DD185B"/>
    <w:rsid w:val="00DD2061"/>
    <w:rsid w:val="00DD2331"/>
    <w:rsid w:val="00DD3A7F"/>
    <w:rsid w:val="00DD56DC"/>
    <w:rsid w:val="00DF09D7"/>
    <w:rsid w:val="00DF2563"/>
    <w:rsid w:val="00DF6F6E"/>
    <w:rsid w:val="00E1242C"/>
    <w:rsid w:val="00E14207"/>
    <w:rsid w:val="00E17CAA"/>
    <w:rsid w:val="00E17D1A"/>
    <w:rsid w:val="00E2355C"/>
    <w:rsid w:val="00E27732"/>
    <w:rsid w:val="00E329F8"/>
    <w:rsid w:val="00E34612"/>
    <w:rsid w:val="00E36CAC"/>
    <w:rsid w:val="00E36F86"/>
    <w:rsid w:val="00E411DA"/>
    <w:rsid w:val="00E469EA"/>
    <w:rsid w:val="00E51414"/>
    <w:rsid w:val="00E532A0"/>
    <w:rsid w:val="00E53685"/>
    <w:rsid w:val="00E577BF"/>
    <w:rsid w:val="00E63E18"/>
    <w:rsid w:val="00E679CB"/>
    <w:rsid w:val="00E72B38"/>
    <w:rsid w:val="00E73521"/>
    <w:rsid w:val="00E74AF6"/>
    <w:rsid w:val="00E77166"/>
    <w:rsid w:val="00E86A2F"/>
    <w:rsid w:val="00E902B1"/>
    <w:rsid w:val="00E9474D"/>
    <w:rsid w:val="00E94F97"/>
    <w:rsid w:val="00EA0D0B"/>
    <w:rsid w:val="00EA15DB"/>
    <w:rsid w:val="00EB6D2C"/>
    <w:rsid w:val="00EC5A1D"/>
    <w:rsid w:val="00ED02C4"/>
    <w:rsid w:val="00ED0DD8"/>
    <w:rsid w:val="00ED1863"/>
    <w:rsid w:val="00ED1AD0"/>
    <w:rsid w:val="00ED5630"/>
    <w:rsid w:val="00ED5D86"/>
    <w:rsid w:val="00EF3611"/>
    <w:rsid w:val="00F00A53"/>
    <w:rsid w:val="00F00D17"/>
    <w:rsid w:val="00F042B2"/>
    <w:rsid w:val="00F05BB8"/>
    <w:rsid w:val="00F15056"/>
    <w:rsid w:val="00F17ADD"/>
    <w:rsid w:val="00F220C2"/>
    <w:rsid w:val="00F22EA9"/>
    <w:rsid w:val="00F25975"/>
    <w:rsid w:val="00F27E54"/>
    <w:rsid w:val="00F27F9A"/>
    <w:rsid w:val="00F37424"/>
    <w:rsid w:val="00F41912"/>
    <w:rsid w:val="00F47775"/>
    <w:rsid w:val="00F513A5"/>
    <w:rsid w:val="00F51A9D"/>
    <w:rsid w:val="00F51FF6"/>
    <w:rsid w:val="00F5566D"/>
    <w:rsid w:val="00F66735"/>
    <w:rsid w:val="00F67365"/>
    <w:rsid w:val="00F7212F"/>
    <w:rsid w:val="00F73072"/>
    <w:rsid w:val="00F7387C"/>
    <w:rsid w:val="00F76984"/>
    <w:rsid w:val="00F82F55"/>
    <w:rsid w:val="00FA354A"/>
    <w:rsid w:val="00FA7D73"/>
    <w:rsid w:val="00FB5182"/>
    <w:rsid w:val="00FB5900"/>
    <w:rsid w:val="00FC304B"/>
    <w:rsid w:val="00FC34BA"/>
    <w:rsid w:val="00FC6B98"/>
    <w:rsid w:val="00FD6959"/>
    <w:rsid w:val="00FE185C"/>
    <w:rsid w:val="00FF3127"/>
    <w:rsid w:val="00FF3FF1"/>
    <w:rsid w:val="00FF45E9"/>
    <w:rsid w:val="00FF4C1C"/>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Cdw2kLAEvFKz0K1HeIprhcZd7SShoq8jFNd8DsxfqvHFhgyXYLEQp7oeiWQEUSEd/k/5PVP70KPFMbYBkjCizw==" w:salt="0vQVBD1Cf0GjPz0zdbwKk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C452B4"/>
    <w:rPr>
      <w:color w:val="0000FF"/>
      <w:u w:val="single"/>
    </w:rPr>
  </w:style>
  <w:style w:type="character" w:styleId="af7">
    <w:name w:val="FollowedHyperlink"/>
    <w:uiPriority w:val="99"/>
    <w:semiHidden/>
    <w:unhideWhenUsed/>
    <w:rsid w:val="00C452B4"/>
    <w:rPr>
      <w:color w:val="954F72"/>
      <w:u w:val="single"/>
    </w:rPr>
  </w:style>
  <w:style w:type="character" w:styleId="af8">
    <w:name w:val="Unresolved Mention"/>
    <w:uiPriority w:val="99"/>
    <w:semiHidden/>
    <w:unhideWhenUsed/>
    <w:rsid w:val="000A17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anabe-co.co.jp/company/cs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anabe-co.co.jp/wp-content/themes/tanabe/img/tanabe_dx_2025.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anabe-co.co.jp/company/csr" TargetMode="External"/><Relationship Id="rId5" Type="http://schemas.openxmlformats.org/officeDocument/2006/relationships/webSettings" Target="webSettings.xml"/><Relationship Id="rId10" Type="http://schemas.openxmlformats.org/officeDocument/2006/relationships/hyperlink" Target="https://tanabe-co.co.jp/wp-content/themes/tanabe/img/tanabe_dx_2025.pdf" TargetMode="External"/><Relationship Id="rId4" Type="http://schemas.openxmlformats.org/officeDocument/2006/relationships/settings" Target="settings.xml"/><Relationship Id="rId9" Type="http://schemas.openxmlformats.org/officeDocument/2006/relationships/hyperlink" Target="https://tanabe-co.co.jp/wp-content/themes/tanabe/img/tanabe_dx_2025.pdf"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747</ap:Words>
  <ap:Characters>4261</ap:Characters>
  <ap:Application/>
  <ap:Lines>35</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4999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